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96" w:rsidRPr="00FE13DC" w:rsidRDefault="00FE13DC" w:rsidP="00FE13DC">
      <w:pPr>
        <w:pStyle w:val="Bntext"/>
        <w:jc w:val="center"/>
        <w:rPr>
          <w:rFonts w:asciiTheme="minorHAnsi" w:hAnsiTheme="minorHAnsi"/>
          <w:b/>
          <w:sz w:val="22"/>
          <w:szCs w:val="22"/>
        </w:rPr>
      </w:pPr>
      <w:r w:rsidRPr="00FE13DC">
        <w:rPr>
          <w:rFonts w:asciiTheme="minorHAnsi" w:hAnsiTheme="minorHAnsi"/>
          <w:b/>
          <w:sz w:val="22"/>
          <w:szCs w:val="22"/>
        </w:rPr>
        <w:t xml:space="preserve">STANOVY SPOLEČNOSTI </w:t>
      </w:r>
      <w:r w:rsidRPr="00FE13DC">
        <w:rPr>
          <w:rFonts w:asciiTheme="minorHAnsi" w:hAnsiTheme="minorHAnsi"/>
          <w:b/>
          <w:sz w:val="22"/>
          <w:szCs w:val="22"/>
        </w:rPr>
        <w:t>V-MAREX-NET, a.s.</w:t>
      </w:r>
    </w:p>
    <w:p w:rsidR="007E7FE1" w:rsidRPr="007E7FE1" w:rsidRDefault="007E7FE1" w:rsidP="007E7FE1">
      <w:pPr>
        <w:pStyle w:val="Bntext"/>
        <w:rPr>
          <w:rFonts w:ascii="Times New Roman" w:hAnsi="Times New Roman"/>
        </w:rPr>
      </w:pPr>
    </w:p>
    <w:p w:rsidR="007E7FE1" w:rsidRPr="00737D04" w:rsidRDefault="00737D04" w:rsidP="007E7FE1">
      <w:pPr>
        <w:tabs>
          <w:tab w:val="center" w:pos="4513"/>
        </w:tabs>
        <w:suppressAutoHyphens/>
        <w:jc w:val="center"/>
        <w:rPr>
          <w:rFonts w:asciiTheme="minorHAnsi" w:hAnsiTheme="minorHAnsi"/>
          <w:b/>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1</w:t>
      </w:r>
    </w:p>
    <w:p w:rsidR="007E7FE1" w:rsidRPr="00737D04" w:rsidRDefault="007E7FE1" w:rsidP="007E7FE1">
      <w:pPr>
        <w:keepNext/>
        <w:jc w:val="center"/>
        <w:outlineLvl w:val="1"/>
        <w:rPr>
          <w:rFonts w:asciiTheme="minorHAnsi" w:hAnsiTheme="minorHAnsi"/>
          <w:b/>
          <w:sz w:val="22"/>
          <w:szCs w:val="22"/>
        </w:rPr>
      </w:pPr>
      <w:r w:rsidRPr="00737D04">
        <w:rPr>
          <w:rFonts w:asciiTheme="minorHAnsi" w:hAnsiTheme="minorHAnsi"/>
          <w:b/>
          <w:sz w:val="22"/>
          <w:szCs w:val="22"/>
        </w:rPr>
        <w:t>Založení a vznik společnosti. Zápis v obchodním rejstříku. Podřízení se zákon</w:t>
      </w:r>
      <w:bookmarkStart w:id="0" w:name="_GoBack"/>
      <w:bookmarkEnd w:id="0"/>
      <w:r w:rsidRPr="00737D04">
        <w:rPr>
          <w:rFonts w:asciiTheme="minorHAnsi" w:hAnsiTheme="minorHAnsi"/>
          <w:b/>
          <w:sz w:val="22"/>
          <w:szCs w:val="22"/>
        </w:rPr>
        <w:t>u o obchodních korp</w:t>
      </w:r>
      <w:r w:rsidRPr="00737D04">
        <w:rPr>
          <w:rFonts w:asciiTheme="minorHAnsi" w:hAnsiTheme="minorHAnsi"/>
          <w:b/>
          <w:sz w:val="22"/>
          <w:szCs w:val="22"/>
        </w:rPr>
        <w:t>o</w:t>
      </w:r>
      <w:r w:rsidRPr="00737D04">
        <w:rPr>
          <w:rFonts w:asciiTheme="minorHAnsi" w:hAnsiTheme="minorHAnsi"/>
          <w:b/>
          <w:sz w:val="22"/>
          <w:szCs w:val="22"/>
        </w:rPr>
        <w:t>racích. Internetové stránky společnosti</w:t>
      </w:r>
    </w:p>
    <w:p w:rsidR="007E7FE1" w:rsidRPr="00737D04" w:rsidRDefault="007E7FE1" w:rsidP="007E7FE1">
      <w:pPr>
        <w:rPr>
          <w:rFonts w:asciiTheme="minorHAnsi" w:hAnsiTheme="minorHAnsi"/>
          <w:sz w:val="22"/>
          <w:szCs w:val="22"/>
        </w:rPr>
      </w:pPr>
    </w:p>
    <w:p w:rsidR="007E7FE1" w:rsidRPr="00737D04" w:rsidRDefault="007E7FE1" w:rsidP="007E7FE1">
      <w:pPr>
        <w:numPr>
          <w:ilvl w:val="0"/>
          <w:numId w:val="17"/>
        </w:numPr>
        <w:tabs>
          <w:tab w:val="left" w:pos="397"/>
        </w:tabs>
        <w:rPr>
          <w:rFonts w:asciiTheme="minorHAnsi" w:eastAsia="Calibri" w:hAnsiTheme="minorHAnsi"/>
          <w:sz w:val="22"/>
          <w:szCs w:val="22"/>
          <w:lang w:eastAsia="en-US"/>
        </w:rPr>
      </w:pPr>
      <w:r w:rsidRPr="00737D04">
        <w:rPr>
          <w:rFonts w:asciiTheme="minorHAnsi" w:hAnsiTheme="minorHAnsi"/>
          <w:sz w:val="22"/>
          <w:szCs w:val="22"/>
        </w:rPr>
        <w:t xml:space="preserve">Obchodní společnost </w:t>
      </w:r>
      <w:r w:rsidR="00130539" w:rsidRPr="00737D04">
        <w:rPr>
          <w:rFonts w:asciiTheme="minorHAnsi" w:hAnsiTheme="minorHAnsi"/>
          <w:sz w:val="22"/>
          <w:szCs w:val="22"/>
        </w:rPr>
        <w:t>V-MAREX-NET,</w:t>
      </w:r>
      <w:r w:rsidRPr="00737D04">
        <w:rPr>
          <w:rFonts w:asciiTheme="minorHAnsi" w:hAnsiTheme="minorHAnsi"/>
          <w:sz w:val="22"/>
          <w:szCs w:val="22"/>
        </w:rPr>
        <w:t xml:space="preserve"> a.s. (dále jen „</w:t>
      </w:r>
      <w:r w:rsidRPr="00737D04">
        <w:rPr>
          <w:rFonts w:asciiTheme="minorHAnsi" w:hAnsiTheme="minorHAnsi"/>
          <w:b/>
          <w:sz w:val="22"/>
          <w:szCs w:val="22"/>
        </w:rPr>
        <w:t>společnost</w:t>
      </w:r>
      <w:r w:rsidRPr="00737D04">
        <w:rPr>
          <w:rFonts w:asciiTheme="minorHAnsi" w:hAnsiTheme="minorHAnsi"/>
          <w:sz w:val="22"/>
          <w:szCs w:val="22"/>
        </w:rPr>
        <w:t>“) je právnickou osobou, která vznikla</w:t>
      </w:r>
      <w:r w:rsidRPr="00737D04">
        <w:rPr>
          <w:rFonts w:asciiTheme="minorHAnsi" w:eastAsia="Calibri" w:hAnsiTheme="minorHAnsi"/>
          <w:sz w:val="22"/>
          <w:szCs w:val="22"/>
          <w:lang w:eastAsia="en-US"/>
        </w:rPr>
        <w:t xml:space="preserve"> zápisem do obchodního rejstříku dne </w:t>
      </w:r>
      <w:r w:rsidR="00EE5DEB" w:rsidRPr="00737D04">
        <w:rPr>
          <w:rFonts w:asciiTheme="minorHAnsi" w:eastAsia="Calibri" w:hAnsiTheme="minorHAnsi"/>
          <w:sz w:val="22"/>
          <w:szCs w:val="22"/>
          <w:lang w:eastAsia="en-US"/>
        </w:rPr>
        <w:t>2</w:t>
      </w:r>
      <w:r w:rsidR="00130539" w:rsidRPr="00737D04">
        <w:rPr>
          <w:rFonts w:asciiTheme="minorHAnsi" w:eastAsia="Calibri" w:hAnsiTheme="minorHAnsi"/>
          <w:sz w:val="22"/>
          <w:szCs w:val="22"/>
          <w:lang w:eastAsia="en-US"/>
        </w:rPr>
        <w:t>0. dubna 2004</w:t>
      </w:r>
      <w:r w:rsidRPr="00737D04">
        <w:rPr>
          <w:rFonts w:asciiTheme="minorHAnsi" w:eastAsia="Calibri" w:hAnsiTheme="minorHAnsi"/>
          <w:sz w:val="22"/>
          <w:szCs w:val="22"/>
          <w:lang w:eastAsia="en-US"/>
        </w:rPr>
        <w:t>.</w:t>
      </w:r>
      <w:r w:rsidR="00EE5DEB" w:rsidRPr="00737D04">
        <w:rPr>
          <w:rFonts w:asciiTheme="minorHAnsi" w:eastAsia="Calibri" w:hAnsiTheme="minorHAnsi"/>
          <w:sz w:val="22"/>
          <w:szCs w:val="22"/>
          <w:lang w:eastAsia="en-US"/>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numPr>
          <w:ilvl w:val="0"/>
          <w:numId w:val="17"/>
        </w:numPr>
        <w:tabs>
          <w:tab w:val="left" w:pos="397"/>
        </w:tabs>
        <w:rPr>
          <w:rFonts w:asciiTheme="minorHAnsi" w:eastAsia="Calibri" w:hAnsiTheme="minorHAnsi"/>
          <w:sz w:val="22"/>
          <w:szCs w:val="22"/>
          <w:lang w:eastAsia="en-US"/>
        </w:rPr>
      </w:pPr>
      <w:r w:rsidRPr="00737D04">
        <w:rPr>
          <w:rFonts w:asciiTheme="minorHAnsi" w:hAnsiTheme="minorHAnsi"/>
          <w:spacing w:val="-3"/>
          <w:sz w:val="22"/>
          <w:szCs w:val="22"/>
          <w:lang w:eastAsia="it-IT"/>
        </w:rPr>
        <w:t xml:space="preserve">Společnost je zapsána v obchodním rejstříku vedeném u </w:t>
      </w:r>
      <w:r w:rsidR="00EE5DEB" w:rsidRPr="00737D04">
        <w:rPr>
          <w:rFonts w:asciiTheme="minorHAnsi" w:hAnsiTheme="minorHAnsi"/>
          <w:spacing w:val="-3"/>
          <w:sz w:val="22"/>
          <w:szCs w:val="22"/>
          <w:lang w:eastAsia="it-IT"/>
        </w:rPr>
        <w:t xml:space="preserve">Městského </w:t>
      </w:r>
      <w:r w:rsidRPr="00737D04">
        <w:rPr>
          <w:rFonts w:asciiTheme="minorHAnsi" w:hAnsiTheme="minorHAnsi"/>
          <w:spacing w:val="-3"/>
          <w:sz w:val="22"/>
          <w:szCs w:val="22"/>
          <w:lang w:eastAsia="it-IT"/>
        </w:rPr>
        <w:t>soudu v </w:t>
      </w:r>
      <w:r w:rsidR="00EE5DEB" w:rsidRPr="00737D04">
        <w:rPr>
          <w:rFonts w:asciiTheme="minorHAnsi" w:hAnsiTheme="minorHAnsi"/>
          <w:spacing w:val="-3"/>
          <w:sz w:val="22"/>
          <w:szCs w:val="22"/>
          <w:lang w:eastAsia="it-IT"/>
        </w:rPr>
        <w:t>Praze</w:t>
      </w:r>
      <w:r w:rsidRPr="00737D04">
        <w:rPr>
          <w:rFonts w:asciiTheme="minorHAnsi" w:hAnsiTheme="minorHAnsi"/>
          <w:spacing w:val="-3"/>
          <w:sz w:val="22"/>
          <w:szCs w:val="22"/>
          <w:lang w:eastAsia="it-IT"/>
        </w:rPr>
        <w:t>, v</w:t>
      </w:r>
      <w:r w:rsidR="00EE5DEB" w:rsidRPr="00737D04">
        <w:rPr>
          <w:rFonts w:asciiTheme="minorHAnsi" w:hAnsiTheme="minorHAnsi"/>
          <w:spacing w:val="-3"/>
          <w:sz w:val="22"/>
          <w:szCs w:val="22"/>
          <w:lang w:eastAsia="it-IT"/>
        </w:rPr>
        <w:t> </w:t>
      </w:r>
      <w:r w:rsidRPr="00737D04">
        <w:rPr>
          <w:rFonts w:asciiTheme="minorHAnsi" w:hAnsiTheme="minorHAnsi"/>
          <w:spacing w:val="-3"/>
          <w:sz w:val="22"/>
          <w:szCs w:val="22"/>
          <w:lang w:eastAsia="it-IT"/>
        </w:rPr>
        <w:t>oddílu</w:t>
      </w:r>
      <w:r w:rsidR="00EE5DEB" w:rsidRPr="00737D04">
        <w:rPr>
          <w:rFonts w:asciiTheme="minorHAnsi" w:hAnsiTheme="minorHAnsi"/>
          <w:spacing w:val="-3"/>
          <w:sz w:val="22"/>
          <w:szCs w:val="22"/>
          <w:lang w:eastAsia="it-IT"/>
        </w:rPr>
        <w:t> </w:t>
      </w:r>
      <w:r w:rsidRPr="00737D04">
        <w:rPr>
          <w:rFonts w:asciiTheme="minorHAnsi" w:hAnsiTheme="minorHAnsi"/>
          <w:spacing w:val="-3"/>
          <w:sz w:val="22"/>
          <w:szCs w:val="22"/>
          <w:lang w:eastAsia="it-IT"/>
        </w:rPr>
        <w:t xml:space="preserve">B, vložce </w:t>
      </w:r>
      <w:r w:rsidR="00130539" w:rsidRPr="00737D04">
        <w:rPr>
          <w:rFonts w:asciiTheme="minorHAnsi" w:hAnsiTheme="minorHAnsi"/>
          <w:sz w:val="22"/>
          <w:szCs w:val="22"/>
        </w:rPr>
        <w:t>9297</w:t>
      </w:r>
      <w:r w:rsidRPr="00737D04">
        <w:rPr>
          <w:rFonts w:asciiTheme="minorHAnsi" w:hAnsiTheme="minorHAnsi"/>
          <w:spacing w:val="-3"/>
          <w:sz w:val="22"/>
          <w:szCs w:val="22"/>
          <w:lang w:eastAsia="it-IT"/>
        </w:rPr>
        <w:t xml:space="preserve"> a má přiděleno identifikační číslo </w:t>
      </w:r>
      <w:r w:rsidR="00EE5DEB" w:rsidRPr="00737D04">
        <w:rPr>
          <w:rFonts w:asciiTheme="minorHAnsi" w:hAnsiTheme="minorHAnsi"/>
          <w:sz w:val="22"/>
          <w:szCs w:val="22"/>
        </w:rPr>
        <w:t>2</w:t>
      </w:r>
      <w:r w:rsidR="00130539" w:rsidRPr="00737D04">
        <w:rPr>
          <w:rFonts w:asciiTheme="minorHAnsi" w:hAnsiTheme="minorHAnsi"/>
          <w:sz w:val="22"/>
          <w:szCs w:val="22"/>
        </w:rPr>
        <w:t>71</w:t>
      </w:r>
      <w:r w:rsidR="00A17F44" w:rsidRPr="00737D04">
        <w:rPr>
          <w:rFonts w:asciiTheme="minorHAnsi" w:hAnsiTheme="minorHAnsi"/>
          <w:sz w:val="22"/>
          <w:szCs w:val="22"/>
        </w:rPr>
        <w:t xml:space="preserve"> </w:t>
      </w:r>
      <w:r w:rsidR="00130539" w:rsidRPr="00737D04">
        <w:rPr>
          <w:rFonts w:asciiTheme="minorHAnsi" w:hAnsiTheme="minorHAnsi"/>
          <w:sz w:val="22"/>
          <w:szCs w:val="22"/>
        </w:rPr>
        <w:t>44</w:t>
      </w:r>
      <w:r w:rsidR="00A17F44" w:rsidRPr="00737D04">
        <w:rPr>
          <w:rFonts w:asciiTheme="minorHAnsi" w:hAnsiTheme="minorHAnsi"/>
          <w:sz w:val="22"/>
          <w:szCs w:val="22"/>
        </w:rPr>
        <w:t xml:space="preserve"> </w:t>
      </w:r>
      <w:r w:rsidR="00130539" w:rsidRPr="00737D04">
        <w:rPr>
          <w:rFonts w:asciiTheme="minorHAnsi" w:hAnsiTheme="minorHAnsi"/>
          <w:sz w:val="22"/>
          <w:szCs w:val="22"/>
        </w:rPr>
        <w:t>194</w:t>
      </w:r>
      <w:r w:rsidRPr="00737D04">
        <w:rPr>
          <w:rFonts w:asciiTheme="minorHAnsi" w:hAnsiTheme="minorHAnsi"/>
          <w:spacing w:val="-3"/>
          <w:sz w:val="22"/>
          <w:szCs w:val="22"/>
          <w:lang w:eastAsia="it-IT"/>
        </w:rPr>
        <w:t>.</w:t>
      </w:r>
      <w:r w:rsidR="00EE5DEB" w:rsidRPr="00737D04">
        <w:rPr>
          <w:rFonts w:asciiTheme="minorHAnsi" w:hAnsiTheme="minorHAnsi"/>
          <w:spacing w:val="-3"/>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37D04">
      <w:pPr>
        <w:numPr>
          <w:ilvl w:val="0"/>
          <w:numId w:val="17"/>
        </w:numPr>
        <w:tabs>
          <w:tab w:val="left" w:pos="397"/>
        </w:tabs>
        <w:rPr>
          <w:rFonts w:asciiTheme="minorHAnsi" w:eastAsia="Calibri" w:hAnsiTheme="minorHAnsi"/>
          <w:sz w:val="22"/>
          <w:szCs w:val="22"/>
          <w:lang w:eastAsia="en-US"/>
        </w:rPr>
      </w:pPr>
      <w:r w:rsidRPr="00737D04">
        <w:rPr>
          <w:rFonts w:asciiTheme="minorHAnsi" w:hAnsiTheme="minorHAnsi"/>
          <w:spacing w:val="-3"/>
          <w:sz w:val="22"/>
          <w:szCs w:val="22"/>
          <w:lang w:eastAsia="it-IT"/>
        </w:rPr>
        <w:t>Návrhy na zápis do obchodního rejstříku podává představenstvo společnosti, které je odpovědné za aktuálnost a včasnost prováděných zápisů.</w:t>
      </w:r>
      <w:r w:rsidR="00EE5DEB" w:rsidRPr="00737D04">
        <w:rPr>
          <w:rFonts w:asciiTheme="minorHAnsi" w:hAnsiTheme="minorHAnsi"/>
          <w:spacing w:val="-3"/>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numPr>
          <w:ilvl w:val="0"/>
          <w:numId w:val="17"/>
        </w:numPr>
        <w:tabs>
          <w:tab w:val="left" w:pos="397"/>
        </w:tabs>
        <w:rPr>
          <w:rFonts w:asciiTheme="minorHAnsi" w:hAnsiTheme="minorHAnsi"/>
          <w:spacing w:val="-3"/>
          <w:sz w:val="22"/>
          <w:szCs w:val="22"/>
          <w:lang w:eastAsia="it-IT"/>
        </w:rPr>
      </w:pPr>
      <w:r w:rsidRPr="00737D04">
        <w:rPr>
          <w:rFonts w:asciiTheme="minorHAnsi" w:hAnsiTheme="minorHAnsi"/>
          <w:spacing w:val="-3"/>
          <w:sz w:val="22"/>
          <w:szCs w:val="22"/>
          <w:lang w:eastAsia="it-IT"/>
        </w:rPr>
        <w:t>Společnost se podřizuje zákonu č. 90/2012 Sb., o obchodních společnostech a družstvech (zákon o obchodních korporacích), v platném znění (dále jen „</w:t>
      </w:r>
      <w:r w:rsidRPr="00737D04">
        <w:rPr>
          <w:rFonts w:asciiTheme="minorHAnsi" w:hAnsiTheme="minorHAnsi"/>
          <w:b/>
          <w:spacing w:val="-3"/>
          <w:sz w:val="22"/>
          <w:szCs w:val="22"/>
          <w:lang w:eastAsia="it-IT"/>
        </w:rPr>
        <w:t>zákon o obchodních korporacích</w:t>
      </w:r>
      <w:r w:rsidRPr="00737D04">
        <w:rPr>
          <w:rFonts w:asciiTheme="minorHAnsi" w:hAnsiTheme="minorHAnsi"/>
          <w:spacing w:val="-3"/>
          <w:sz w:val="22"/>
          <w:szCs w:val="22"/>
          <w:lang w:eastAsia="it-IT"/>
        </w:rPr>
        <w:t>“) jako celku.</w:t>
      </w:r>
      <w:r w:rsidR="00EE5DEB"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eastAsia="Calibri" w:hAnsiTheme="minorHAnsi"/>
          <w:sz w:val="22"/>
          <w:szCs w:val="22"/>
          <w:lang w:eastAsia="en-US"/>
        </w:rPr>
      </w:pPr>
    </w:p>
    <w:p w:rsidR="007E7FE1" w:rsidRPr="00737D04" w:rsidRDefault="007E7FE1" w:rsidP="007E7FE1">
      <w:pPr>
        <w:numPr>
          <w:ilvl w:val="0"/>
          <w:numId w:val="17"/>
        </w:numPr>
        <w:tabs>
          <w:tab w:val="left" w:pos="397"/>
          <w:tab w:val="left" w:pos="426"/>
        </w:tabs>
        <w:spacing w:before="120"/>
        <w:jc w:val="left"/>
        <w:rPr>
          <w:rFonts w:asciiTheme="minorHAnsi" w:hAnsiTheme="minorHAnsi"/>
          <w:sz w:val="22"/>
          <w:szCs w:val="22"/>
        </w:rPr>
      </w:pPr>
      <w:r w:rsidRPr="00737D04">
        <w:rPr>
          <w:rFonts w:asciiTheme="minorHAnsi" w:hAnsiTheme="minorHAnsi"/>
          <w:sz w:val="22"/>
          <w:szCs w:val="22"/>
        </w:rPr>
        <w:t>Společnost zvolila dualistický systém v</w:t>
      </w:r>
      <w:r w:rsidR="00EE5DEB" w:rsidRPr="00737D04">
        <w:rPr>
          <w:rFonts w:asciiTheme="minorHAnsi" w:hAnsiTheme="minorHAnsi"/>
          <w:sz w:val="22"/>
          <w:szCs w:val="22"/>
        </w:rPr>
        <w:t xml:space="preserve">nitřní struktury. </w:t>
      </w:r>
      <w:r w:rsidR="00EE5DEB"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E82A2E" w:rsidP="007E7FE1">
      <w:pPr>
        <w:numPr>
          <w:ilvl w:val="0"/>
          <w:numId w:val="17"/>
        </w:numPr>
        <w:tabs>
          <w:tab w:val="left" w:pos="397"/>
        </w:tabs>
        <w:rPr>
          <w:rFonts w:asciiTheme="minorHAnsi" w:eastAsia="Calibri" w:hAnsiTheme="minorHAnsi"/>
          <w:sz w:val="22"/>
          <w:szCs w:val="22"/>
          <w:lang w:eastAsia="en-US"/>
        </w:rPr>
      </w:pPr>
      <w:r w:rsidRPr="00737D04">
        <w:rPr>
          <w:rFonts w:asciiTheme="minorHAnsi" w:hAnsiTheme="minorHAnsi"/>
          <w:sz w:val="22"/>
          <w:szCs w:val="22"/>
        </w:rPr>
        <w:t xml:space="preserve">Společnost zřídila internetové stránky. </w:t>
      </w:r>
      <w:r w:rsidR="007E7FE1" w:rsidRPr="00737D04">
        <w:rPr>
          <w:rFonts w:asciiTheme="minorHAnsi" w:hAnsiTheme="minorHAnsi"/>
          <w:sz w:val="22"/>
          <w:szCs w:val="22"/>
        </w:rPr>
        <w:t xml:space="preserve">Internetové stránky společnosti jsou umístěny na adrese: </w:t>
      </w:r>
      <w:hyperlink r:id="rId9" w:history="1">
        <w:r w:rsidRPr="00737D04">
          <w:rPr>
            <w:rStyle w:val="Hypertextovodkaz"/>
            <w:rFonts w:asciiTheme="minorHAnsi" w:hAnsiTheme="minorHAnsi"/>
            <w:sz w:val="22"/>
            <w:szCs w:val="22"/>
            <w:highlight w:val="yellow"/>
          </w:rPr>
          <w:t>www.</w:t>
        </w:r>
        <w:r w:rsidRPr="00737D04">
          <w:rPr>
            <w:rStyle w:val="Hypertextovodkaz"/>
            <w:rFonts w:asciiTheme="minorHAnsi" w:hAnsiTheme="minorHAnsi"/>
            <w:sz w:val="22"/>
            <w:szCs w:val="22"/>
            <w:highlight w:val="yellow"/>
            <w:lang w:val="en-US"/>
          </w:rPr>
          <w:t>[</w:t>
        </w:r>
        <w:r w:rsidRPr="00737D04">
          <w:rPr>
            <w:rStyle w:val="Hypertextovodkaz"/>
            <w:rFonts w:asciiTheme="minorHAnsi" w:hAnsiTheme="minorHAnsi"/>
            <w:sz w:val="22"/>
            <w:szCs w:val="22"/>
            <w:highlight w:val="yellow"/>
          </w:rPr>
          <w:t>BUDE</w:t>
        </w:r>
      </w:hyperlink>
      <w:r w:rsidRPr="00737D04">
        <w:rPr>
          <w:rFonts w:asciiTheme="minorHAnsi" w:hAnsiTheme="minorHAnsi"/>
          <w:sz w:val="22"/>
          <w:szCs w:val="22"/>
          <w:highlight w:val="yellow"/>
        </w:rPr>
        <w:t xml:space="preserve"> DOPLNĚNO</w:t>
      </w:r>
      <w:r w:rsidRPr="00737D04">
        <w:rPr>
          <w:rFonts w:asciiTheme="minorHAnsi" w:hAnsiTheme="minorHAnsi"/>
          <w:sz w:val="22"/>
          <w:szCs w:val="22"/>
          <w:lang w:val="en-US"/>
        </w:rPr>
        <w:t>].</w:t>
      </w:r>
      <w:proofErr w:type="spellStart"/>
      <w:r w:rsidR="00EE5DEB" w:rsidRPr="00737D04">
        <w:rPr>
          <w:rFonts w:asciiTheme="minorHAnsi" w:hAnsiTheme="minorHAnsi"/>
          <w:sz w:val="22"/>
          <w:szCs w:val="22"/>
        </w:rPr>
        <w:t>cz</w:t>
      </w:r>
      <w:proofErr w:type="spellEnd"/>
      <w:r w:rsidR="00EE5DEB" w:rsidRPr="00737D04">
        <w:rPr>
          <w:rFonts w:asciiTheme="minorHAnsi" w:hAnsiTheme="minorHAnsi"/>
          <w:sz w:val="22"/>
          <w:szCs w:val="22"/>
        </w:rPr>
        <w:t xml:space="preserve">. </w:t>
      </w:r>
      <w:r w:rsidR="00EE5DEB" w:rsidRPr="00737D04">
        <w:rPr>
          <w:rFonts w:asciiTheme="minorHAnsi" w:hAnsiTheme="minorHAnsi"/>
          <w:sz w:val="22"/>
          <w:szCs w:val="22"/>
        </w:rPr>
        <w:tab/>
      </w:r>
    </w:p>
    <w:p w:rsidR="00091148" w:rsidRDefault="00091148" w:rsidP="007E7FE1">
      <w:pPr>
        <w:tabs>
          <w:tab w:val="left" w:pos="397"/>
          <w:tab w:val="center" w:pos="4513"/>
        </w:tabs>
        <w:suppressAutoHyphens/>
        <w:jc w:val="center"/>
        <w:rPr>
          <w:rFonts w:asciiTheme="minorHAnsi" w:hAnsiTheme="minorHAnsi"/>
          <w:spacing w:val="-3"/>
          <w:sz w:val="22"/>
          <w:szCs w:val="22"/>
          <w:lang w:eastAsia="it-IT"/>
        </w:rPr>
      </w:pPr>
    </w:p>
    <w:p w:rsidR="00091148" w:rsidRDefault="00091148" w:rsidP="007E7FE1">
      <w:pPr>
        <w:tabs>
          <w:tab w:val="left" w:pos="397"/>
          <w:tab w:val="center" w:pos="4513"/>
        </w:tabs>
        <w:suppressAutoHyphens/>
        <w:jc w:val="center"/>
        <w:rPr>
          <w:rFonts w:asciiTheme="minorHAnsi" w:hAnsiTheme="minorHAnsi"/>
          <w:spacing w:val="-3"/>
          <w:sz w:val="22"/>
          <w:szCs w:val="22"/>
          <w:lang w:eastAsia="it-IT"/>
        </w:rPr>
      </w:pPr>
    </w:p>
    <w:p w:rsidR="007E7FE1" w:rsidRPr="00737D04" w:rsidRDefault="00737D04" w:rsidP="007E7FE1">
      <w:pPr>
        <w:tabs>
          <w:tab w:val="left" w:pos="397"/>
          <w:tab w:val="center" w:pos="4513"/>
        </w:tabs>
        <w:suppressAutoHyphens/>
        <w:jc w:val="center"/>
        <w:rPr>
          <w:rFonts w:asciiTheme="minorHAnsi" w:hAnsiTheme="minorHAnsi"/>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2</w:t>
      </w:r>
    </w:p>
    <w:p w:rsidR="007E7FE1" w:rsidRPr="00737D04" w:rsidRDefault="007E7FE1" w:rsidP="007E7FE1">
      <w:pPr>
        <w:keepNext/>
        <w:tabs>
          <w:tab w:val="left" w:pos="397"/>
        </w:tabs>
        <w:spacing w:line="240" w:lineRule="atLeast"/>
        <w:jc w:val="center"/>
        <w:outlineLvl w:val="1"/>
        <w:rPr>
          <w:rFonts w:asciiTheme="minorHAnsi" w:hAnsiTheme="minorHAnsi"/>
          <w:b/>
          <w:sz w:val="22"/>
          <w:szCs w:val="22"/>
        </w:rPr>
      </w:pPr>
      <w:r w:rsidRPr="00737D04">
        <w:rPr>
          <w:rFonts w:asciiTheme="minorHAnsi" w:hAnsiTheme="minorHAnsi"/>
          <w:b/>
          <w:sz w:val="22"/>
          <w:szCs w:val="22"/>
        </w:rPr>
        <w:t>Název a sídlo společnosti</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E82A2E">
      <w:pPr>
        <w:widowControl w:val="0"/>
        <w:numPr>
          <w:ilvl w:val="0"/>
          <w:numId w:val="12"/>
        </w:numPr>
        <w:tabs>
          <w:tab w:val="right" w:leader="hyphen" w:pos="-720"/>
          <w:tab w:val="left" w:pos="397"/>
        </w:tabs>
        <w:suppressAutoHyphens/>
        <w:snapToGrid w:val="0"/>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Obchodní firma společnosti zní: </w:t>
      </w:r>
      <w:r w:rsidR="00130539" w:rsidRPr="00737D04">
        <w:rPr>
          <w:rFonts w:asciiTheme="minorHAnsi" w:hAnsiTheme="minorHAnsi"/>
          <w:spacing w:val="-3"/>
          <w:sz w:val="22"/>
          <w:szCs w:val="22"/>
          <w:lang w:eastAsia="it-IT"/>
        </w:rPr>
        <w:t>V</w:t>
      </w:r>
      <w:r w:rsidR="007D7024">
        <w:rPr>
          <w:rFonts w:asciiTheme="minorHAnsi" w:hAnsiTheme="minorHAnsi"/>
          <w:spacing w:val="-3"/>
          <w:sz w:val="22"/>
          <w:szCs w:val="22"/>
          <w:lang w:eastAsia="it-IT"/>
        </w:rPr>
        <w:t xml:space="preserve"> – </w:t>
      </w:r>
      <w:r w:rsidR="00130539" w:rsidRPr="00737D04">
        <w:rPr>
          <w:rFonts w:asciiTheme="minorHAnsi" w:hAnsiTheme="minorHAnsi"/>
          <w:spacing w:val="-3"/>
          <w:sz w:val="22"/>
          <w:szCs w:val="22"/>
          <w:lang w:eastAsia="it-IT"/>
        </w:rPr>
        <w:t>MAREX</w:t>
      </w:r>
      <w:r w:rsidR="007D7024">
        <w:rPr>
          <w:rFonts w:asciiTheme="minorHAnsi" w:hAnsiTheme="minorHAnsi"/>
          <w:spacing w:val="-3"/>
          <w:sz w:val="22"/>
          <w:szCs w:val="22"/>
          <w:lang w:eastAsia="it-IT"/>
        </w:rPr>
        <w:t xml:space="preserve"> </w:t>
      </w:r>
      <w:r w:rsidR="00130539" w:rsidRPr="00737D04">
        <w:rPr>
          <w:rFonts w:asciiTheme="minorHAnsi" w:hAnsiTheme="minorHAnsi"/>
          <w:spacing w:val="-3"/>
          <w:sz w:val="22"/>
          <w:szCs w:val="22"/>
          <w:lang w:eastAsia="it-IT"/>
        </w:rPr>
        <w:t>-</w:t>
      </w:r>
      <w:r w:rsidR="007D7024">
        <w:rPr>
          <w:rFonts w:asciiTheme="minorHAnsi" w:hAnsiTheme="minorHAnsi"/>
          <w:spacing w:val="-3"/>
          <w:sz w:val="22"/>
          <w:szCs w:val="22"/>
          <w:lang w:eastAsia="it-IT"/>
        </w:rPr>
        <w:t xml:space="preserve"> </w:t>
      </w:r>
      <w:r w:rsidR="00130539" w:rsidRPr="00737D04">
        <w:rPr>
          <w:rFonts w:asciiTheme="minorHAnsi" w:hAnsiTheme="minorHAnsi"/>
          <w:spacing w:val="-3"/>
          <w:sz w:val="22"/>
          <w:szCs w:val="22"/>
          <w:lang w:eastAsia="it-IT"/>
        </w:rPr>
        <w:t>NET,</w:t>
      </w:r>
      <w:r w:rsidR="00E82A2E" w:rsidRPr="00737D04">
        <w:rPr>
          <w:rFonts w:asciiTheme="minorHAnsi" w:hAnsiTheme="minorHAnsi"/>
          <w:spacing w:val="-3"/>
          <w:sz w:val="22"/>
          <w:szCs w:val="22"/>
          <w:lang w:eastAsia="it-IT"/>
        </w:rPr>
        <w:t xml:space="preserve"> </w:t>
      </w:r>
      <w:r w:rsidR="00EE5DEB" w:rsidRPr="00737D04">
        <w:rPr>
          <w:rFonts w:asciiTheme="minorHAnsi" w:hAnsiTheme="minorHAnsi"/>
          <w:spacing w:val="-3"/>
          <w:sz w:val="22"/>
          <w:szCs w:val="22"/>
          <w:lang w:eastAsia="it-IT"/>
        </w:rPr>
        <w:t>a</w:t>
      </w:r>
      <w:r w:rsidR="00EE5DEB" w:rsidRPr="00737D04">
        <w:rPr>
          <w:rFonts w:asciiTheme="minorHAnsi" w:hAnsiTheme="minorHAnsi"/>
          <w:sz w:val="22"/>
          <w:szCs w:val="22"/>
        </w:rPr>
        <w:t xml:space="preserve">.s. </w:t>
      </w:r>
      <w:r w:rsidR="00EE5DEB" w:rsidRPr="00737D04">
        <w:rPr>
          <w:rFonts w:asciiTheme="minorHAnsi" w:hAnsiTheme="minorHAnsi"/>
          <w:sz w:val="22"/>
          <w:szCs w:val="22"/>
        </w:rPr>
        <w:tab/>
      </w:r>
    </w:p>
    <w:p w:rsidR="007E7FE1" w:rsidRPr="00737D04" w:rsidRDefault="007E7FE1" w:rsidP="007E7FE1">
      <w:pPr>
        <w:widowControl w:val="0"/>
        <w:tabs>
          <w:tab w:val="right" w:leader="hyphen" w:pos="-720"/>
          <w:tab w:val="left" w:pos="397"/>
        </w:tabs>
        <w:suppressAutoHyphens/>
        <w:snapToGrid w:val="0"/>
        <w:ind w:left="74"/>
        <w:rPr>
          <w:rFonts w:asciiTheme="minorHAnsi" w:hAnsiTheme="minorHAnsi"/>
          <w:spacing w:val="-3"/>
          <w:sz w:val="22"/>
          <w:szCs w:val="22"/>
          <w:lang w:eastAsia="it-IT"/>
        </w:rPr>
      </w:pPr>
    </w:p>
    <w:p w:rsidR="007E7FE1" w:rsidRPr="00737D04" w:rsidRDefault="007E7FE1" w:rsidP="007E7FE1">
      <w:pPr>
        <w:widowControl w:val="0"/>
        <w:numPr>
          <w:ilvl w:val="0"/>
          <w:numId w:val="12"/>
        </w:numPr>
        <w:tabs>
          <w:tab w:val="right" w:leader="hyphen" w:pos="-720"/>
          <w:tab w:val="left" w:pos="397"/>
        </w:tabs>
        <w:suppressAutoHyphens/>
        <w:snapToGrid w:val="0"/>
        <w:ind w:left="74" w:hanging="74"/>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Sídlem společnosti je: </w:t>
      </w:r>
      <w:r w:rsidR="00130539" w:rsidRPr="00737D04">
        <w:rPr>
          <w:rFonts w:asciiTheme="minorHAnsi" w:hAnsiTheme="minorHAnsi"/>
          <w:spacing w:val="-3"/>
          <w:sz w:val="22"/>
          <w:szCs w:val="22"/>
          <w:highlight w:val="yellow"/>
          <w:lang w:eastAsia="it-IT"/>
        </w:rPr>
        <w:t xml:space="preserve">Psáry – Dolní </w:t>
      </w:r>
      <w:proofErr w:type="spellStart"/>
      <w:r w:rsidR="00130539" w:rsidRPr="00737D04">
        <w:rPr>
          <w:rFonts w:asciiTheme="minorHAnsi" w:hAnsiTheme="minorHAnsi"/>
          <w:spacing w:val="-3"/>
          <w:sz w:val="22"/>
          <w:szCs w:val="22"/>
          <w:highlight w:val="yellow"/>
          <w:lang w:eastAsia="it-IT"/>
        </w:rPr>
        <w:t>Jiřčany</w:t>
      </w:r>
      <w:proofErr w:type="spellEnd"/>
      <w:r w:rsidRPr="00737D04">
        <w:rPr>
          <w:rFonts w:asciiTheme="minorHAnsi" w:hAnsiTheme="minorHAnsi"/>
          <w:spacing w:val="-3"/>
          <w:sz w:val="22"/>
          <w:szCs w:val="22"/>
          <w:lang w:eastAsia="it-IT"/>
        </w:rPr>
        <w:t>.</w:t>
      </w:r>
      <w:r w:rsidR="00EE5DEB" w:rsidRPr="00737D04">
        <w:rPr>
          <w:rFonts w:asciiTheme="minorHAnsi" w:hAnsiTheme="minorHAnsi"/>
          <w:spacing w:val="-3"/>
          <w:sz w:val="22"/>
          <w:szCs w:val="22"/>
          <w:lang w:eastAsia="it-IT"/>
        </w:rPr>
        <w:tab/>
      </w:r>
    </w:p>
    <w:p w:rsidR="007E7FE1" w:rsidRPr="00737D04" w:rsidRDefault="007E7FE1" w:rsidP="007E7FE1">
      <w:pPr>
        <w:tabs>
          <w:tab w:val="left" w:pos="-720"/>
          <w:tab w:val="left" w:pos="397"/>
        </w:tabs>
        <w:suppressAutoHyphens/>
        <w:rPr>
          <w:rFonts w:asciiTheme="minorHAnsi" w:hAnsiTheme="minorHAnsi"/>
          <w:spacing w:val="-3"/>
          <w:sz w:val="22"/>
          <w:szCs w:val="22"/>
          <w:lang w:eastAsia="it-IT"/>
        </w:rPr>
      </w:pPr>
      <w:r w:rsidRPr="00737D04">
        <w:rPr>
          <w:rFonts w:asciiTheme="minorHAnsi" w:hAnsiTheme="minorHAnsi"/>
          <w:sz w:val="22"/>
          <w:szCs w:val="22"/>
        </w:rPr>
        <w:t xml:space="preserve"> </w:t>
      </w:r>
    </w:p>
    <w:p w:rsidR="007E7FE1" w:rsidRPr="00737D04" w:rsidRDefault="00737D04" w:rsidP="007E7FE1">
      <w:pPr>
        <w:tabs>
          <w:tab w:val="left" w:pos="397"/>
          <w:tab w:val="center" w:pos="4513"/>
        </w:tabs>
        <w:suppressAutoHyphens/>
        <w:jc w:val="center"/>
        <w:rPr>
          <w:rFonts w:asciiTheme="minorHAnsi" w:hAnsiTheme="minorHAnsi"/>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3</w:t>
      </w:r>
    </w:p>
    <w:p w:rsidR="007E7FE1" w:rsidRPr="00737D04" w:rsidRDefault="007E7FE1" w:rsidP="007E7FE1">
      <w:pPr>
        <w:tabs>
          <w:tab w:val="left" w:pos="397"/>
          <w:tab w:val="center" w:pos="4513"/>
        </w:tabs>
        <w:suppressAutoHyphens/>
        <w:jc w:val="center"/>
        <w:rPr>
          <w:rFonts w:asciiTheme="minorHAnsi" w:hAnsiTheme="minorHAnsi"/>
          <w:b/>
          <w:spacing w:val="-3"/>
          <w:sz w:val="22"/>
          <w:szCs w:val="22"/>
          <w:lang w:eastAsia="it-IT"/>
        </w:rPr>
      </w:pPr>
      <w:r w:rsidRPr="00737D04">
        <w:rPr>
          <w:rFonts w:asciiTheme="minorHAnsi" w:hAnsiTheme="minorHAnsi"/>
          <w:b/>
          <w:spacing w:val="-3"/>
          <w:sz w:val="22"/>
          <w:szCs w:val="22"/>
          <w:lang w:eastAsia="it-IT"/>
        </w:rPr>
        <w:t>Trvání společnosti</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tabs>
          <w:tab w:val="left" w:pos="397"/>
          <w:tab w:val="center" w:pos="4513"/>
        </w:tabs>
        <w:suppressAutoHyphens/>
        <w:rPr>
          <w:rFonts w:asciiTheme="minorHAnsi" w:hAnsiTheme="minorHAnsi"/>
          <w:spacing w:val="-3"/>
          <w:sz w:val="22"/>
          <w:szCs w:val="22"/>
          <w:lang w:eastAsia="it-IT"/>
        </w:rPr>
      </w:pPr>
      <w:r w:rsidRPr="00737D04">
        <w:rPr>
          <w:rFonts w:asciiTheme="minorHAnsi" w:hAnsiTheme="minorHAnsi"/>
          <w:spacing w:val="-3"/>
          <w:sz w:val="22"/>
          <w:szCs w:val="22"/>
          <w:lang w:eastAsia="it-IT"/>
        </w:rPr>
        <w:t>Společnost je založena na dobu neurčitou.</w:t>
      </w:r>
      <w:r w:rsidR="00EE5DEB" w:rsidRPr="00737D04">
        <w:rPr>
          <w:rFonts w:asciiTheme="minorHAnsi" w:hAnsiTheme="minorHAnsi"/>
          <w:spacing w:val="-3"/>
          <w:sz w:val="22"/>
          <w:szCs w:val="22"/>
          <w:lang w:eastAsia="it-IT"/>
        </w:rPr>
        <w:tab/>
      </w:r>
    </w:p>
    <w:p w:rsidR="007E7FE1" w:rsidRPr="00737D04" w:rsidRDefault="007E7FE1" w:rsidP="007E7FE1">
      <w:pPr>
        <w:tabs>
          <w:tab w:val="left" w:pos="397"/>
          <w:tab w:val="center" w:pos="4513"/>
        </w:tabs>
        <w:suppressAutoHyphens/>
        <w:rPr>
          <w:rFonts w:asciiTheme="minorHAnsi" w:hAnsiTheme="minorHAnsi"/>
          <w:spacing w:val="-3"/>
          <w:sz w:val="22"/>
          <w:szCs w:val="22"/>
          <w:lang w:eastAsia="it-IT"/>
        </w:rPr>
      </w:pPr>
    </w:p>
    <w:p w:rsidR="007E7FE1" w:rsidRPr="00737D04" w:rsidRDefault="00E20D19" w:rsidP="007E7FE1">
      <w:pPr>
        <w:tabs>
          <w:tab w:val="left" w:pos="397"/>
          <w:tab w:val="center" w:pos="4513"/>
        </w:tabs>
        <w:suppressAutoHyphens/>
        <w:jc w:val="center"/>
        <w:rPr>
          <w:rFonts w:asciiTheme="minorHAnsi" w:hAnsiTheme="minorHAnsi"/>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4</w:t>
      </w:r>
    </w:p>
    <w:p w:rsidR="007E7FE1" w:rsidRPr="00737D04" w:rsidRDefault="007E7FE1" w:rsidP="007E7FE1">
      <w:pPr>
        <w:tabs>
          <w:tab w:val="left" w:pos="-720"/>
          <w:tab w:val="left" w:pos="397"/>
        </w:tabs>
        <w:suppressAutoHyphens/>
        <w:jc w:val="center"/>
        <w:rPr>
          <w:rFonts w:asciiTheme="minorHAnsi" w:hAnsiTheme="minorHAnsi"/>
          <w:b/>
          <w:sz w:val="22"/>
          <w:szCs w:val="22"/>
          <w:vertAlign w:val="superscript"/>
        </w:rPr>
      </w:pPr>
      <w:r w:rsidRPr="00737D04">
        <w:rPr>
          <w:rFonts w:asciiTheme="minorHAnsi" w:hAnsiTheme="minorHAnsi"/>
          <w:b/>
          <w:sz w:val="22"/>
          <w:szCs w:val="22"/>
        </w:rPr>
        <w:t xml:space="preserve"> Předmět podnikání </w:t>
      </w:r>
      <w:r w:rsidR="00E82A2E" w:rsidRPr="00737D04">
        <w:rPr>
          <w:rFonts w:asciiTheme="minorHAnsi" w:hAnsiTheme="minorHAnsi"/>
          <w:b/>
          <w:sz w:val="22"/>
          <w:szCs w:val="22"/>
        </w:rPr>
        <w:t>a činnosti</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EE5DEB">
      <w:pPr>
        <w:tabs>
          <w:tab w:val="left" w:pos="397"/>
          <w:tab w:val="center" w:pos="426"/>
        </w:tabs>
        <w:suppressAutoHyphens/>
        <w:rPr>
          <w:rFonts w:asciiTheme="minorHAnsi" w:hAnsiTheme="minorHAnsi"/>
          <w:spacing w:val="-3"/>
          <w:sz w:val="22"/>
          <w:szCs w:val="22"/>
          <w:lang w:eastAsia="it-IT"/>
        </w:rPr>
      </w:pPr>
      <w:r w:rsidRPr="00737D04">
        <w:rPr>
          <w:rFonts w:asciiTheme="minorHAnsi" w:hAnsiTheme="minorHAnsi"/>
          <w:spacing w:val="-3"/>
          <w:sz w:val="22"/>
          <w:szCs w:val="22"/>
          <w:lang w:eastAsia="it-IT"/>
        </w:rPr>
        <w:t>Předmětem podnikání společnosti je:</w:t>
      </w:r>
      <w:r w:rsidR="00EE5DEB" w:rsidRPr="00737D04">
        <w:rPr>
          <w:rFonts w:asciiTheme="minorHAnsi" w:hAnsiTheme="minorHAnsi"/>
          <w:spacing w:val="-3"/>
          <w:sz w:val="22"/>
          <w:szCs w:val="22"/>
          <w:lang w:eastAsia="it-IT"/>
        </w:rPr>
        <w:tab/>
      </w:r>
    </w:p>
    <w:p w:rsidR="007E7FE1" w:rsidRPr="00737D04" w:rsidRDefault="007E7FE1" w:rsidP="007E7FE1">
      <w:pPr>
        <w:tabs>
          <w:tab w:val="left" w:pos="397"/>
          <w:tab w:val="center" w:pos="4513"/>
        </w:tabs>
        <w:suppressAutoHyphens/>
        <w:rPr>
          <w:rFonts w:asciiTheme="minorHAnsi" w:hAnsiTheme="minorHAnsi"/>
          <w:spacing w:val="-3"/>
          <w:sz w:val="22"/>
          <w:szCs w:val="22"/>
          <w:lang w:eastAsia="it-IT"/>
        </w:rPr>
      </w:pPr>
    </w:p>
    <w:p w:rsidR="005F595A" w:rsidRPr="00737D04" w:rsidRDefault="007E7FE1" w:rsidP="007E7FE1">
      <w:pPr>
        <w:tabs>
          <w:tab w:val="left" w:pos="284"/>
          <w:tab w:val="left" w:pos="397"/>
        </w:tabs>
        <w:spacing w:line="240" w:lineRule="atLeast"/>
        <w:ind w:left="284" w:hanging="284"/>
        <w:rPr>
          <w:rFonts w:asciiTheme="minorHAnsi" w:hAnsiTheme="minorHAnsi"/>
          <w:sz w:val="22"/>
          <w:szCs w:val="22"/>
          <w:lang w:eastAsia="it-IT"/>
        </w:rPr>
      </w:pPr>
      <w:r w:rsidRPr="00737D04">
        <w:rPr>
          <w:rFonts w:asciiTheme="minorHAnsi" w:hAnsiTheme="minorHAnsi"/>
          <w:sz w:val="22"/>
          <w:szCs w:val="22"/>
          <w:lang w:eastAsia="it-IT"/>
        </w:rPr>
        <w:t xml:space="preserve">        - výroba, obchod a služby neuvedené v přílohách 1 až 3 živnostenského zákona</w:t>
      </w:r>
      <w:r w:rsidR="00E82A2E" w:rsidRPr="00737D04">
        <w:rPr>
          <w:rFonts w:asciiTheme="minorHAnsi" w:hAnsiTheme="minorHAnsi"/>
          <w:sz w:val="22"/>
          <w:szCs w:val="22"/>
          <w:lang w:eastAsia="it-IT"/>
        </w:rPr>
        <w:t>.</w:t>
      </w:r>
    </w:p>
    <w:p w:rsidR="007E7FE1" w:rsidRPr="00737D04" w:rsidRDefault="007E7FE1" w:rsidP="00091148">
      <w:pPr>
        <w:tabs>
          <w:tab w:val="left" w:pos="397"/>
          <w:tab w:val="left" w:pos="709"/>
        </w:tabs>
        <w:spacing w:line="240" w:lineRule="atLeast"/>
        <w:rPr>
          <w:rFonts w:asciiTheme="minorHAnsi" w:hAnsiTheme="minorHAnsi"/>
          <w:sz w:val="22"/>
          <w:szCs w:val="22"/>
          <w:lang w:eastAsia="it-IT"/>
        </w:rPr>
      </w:pP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091148" w:rsidP="007E7FE1">
      <w:pPr>
        <w:tabs>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5</w:t>
      </w:r>
    </w:p>
    <w:p w:rsidR="007E7FE1" w:rsidRPr="00737D04" w:rsidRDefault="007E7FE1" w:rsidP="007E7FE1">
      <w:pPr>
        <w:tabs>
          <w:tab w:val="left" w:pos="397"/>
        </w:tabs>
        <w:jc w:val="center"/>
        <w:rPr>
          <w:rFonts w:asciiTheme="minorHAnsi" w:hAnsiTheme="minorHAnsi"/>
          <w:sz w:val="22"/>
          <w:szCs w:val="22"/>
        </w:rPr>
      </w:pPr>
      <w:r w:rsidRPr="00737D04">
        <w:rPr>
          <w:rFonts w:asciiTheme="minorHAnsi" w:hAnsiTheme="minorHAnsi"/>
          <w:b/>
          <w:sz w:val="22"/>
          <w:szCs w:val="22"/>
          <w:lang w:eastAsia="it-IT"/>
        </w:rPr>
        <w:t xml:space="preserve">Způsob zastupování společnosti členy představenstva  </w:t>
      </w:r>
      <w:r w:rsidRPr="00737D04">
        <w:rPr>
          <w:rFonts w:asciiTheme="minorHAnsi" w:hAnsiTheme="minorHAnsi"/>
          <w:sz w:val="22"/>
          <w:szCs w:val="22"/>
        </w:rPr>
        <w:t xml:space="preserve"> </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A17F44" w:rsidP="00760A56">
      <w:pPr>
        <w:pStyle w:val="Odstavecseseznamem"/>
        <w:numPr>
          <w:ilvl w:val="0"/>
          <w:numId w:val="47"/>
        </w:numPr>
        <w:tabs>
          <w:tab w:val="left" w:pos="397"/>
          <w:tab w:val="left" w:pos="426"/>
          <w:tab w:val="right" w:leader="hyphen" w:pos="9072"/>
        </w:tabs>
        <w:spacing w:before="120"/>
        <w:ind w:left="426" w:hanging="426"/>
        <w:jc w:val="both"/>
        <w:rPr>
          <w:rFonts w:asciiTheme="minorHAnsi" w:hAnsiTheme="minorHAnsi"/>
          <w:color w:val="000000" w:themeColor="text1"/>
          <w:sz w:val="22"/>
          <w:szCs w:val="22"/>
          <w:lang w:eastAsia="it-IT"/>
        </w:rPr>
      </w:pPr>
      <w:r w:rsidRPr="00737D04">
        <w:rPr>
          <w:rFonts w:asciiTheme="minorHAnsi" w:hAnsiTheme="minorHAnsi"/>
          <w:sz w:val="22"/>
          <w:szCs w:val="22"/>
          <w:lang w:eastAsia="it-IT"/>
        </w:rPr>
        <w:t>S</w:t>
      </w:r>
      <w:r w:rsidR="007B55A8" w:rsidRPr="00737D04">
        <w:rPr>
          <w:rFonts w:asciiTheme="minorHAnsi" w:hAnsiTheme="minorHAnsi"/>
          <w:sz w:val="22"/>
          <w:szCs w:val="22"/>
          <w:lang w:eastAsia="it-IT"/>
        </w:rPr>
        <w:t>polečnost zastupuje</w:t>
      </w:r>
      <w:r w:rsidR="007E7FE1" w:rsidRPr="00737D04">
        <w:rPr>
          <w:rFonts w:asciiTheme="minorHAnsi" w:hAnsiTheme="minorHAnsi"/>
          <w:sz w:val="22"/>
          <w:szCs w:val="22"/>
          <w:lang w:eastAsia="it-IT"/>
        </w:rPr>
        <w:t xml:space="preserve"> navenek </w:t>
      </w:r>
      <w:r w:rsidR="007B55A8" w:rsidRPr="00737D04">
        <w:rPr>
          <w:rFonts w:asciiTheme="minorHAnsi" w:hAnsiTheme="minorHAnsi"/>
          <w:sz w:val="22"/>
          <w:szCs w:val="22"/>
          <w:lang w:eastAsia="it-IT"/>
        </w:rPr>
        <w:t>každý člen</w:t>
      </w:r>
      <w:r w:rsidR="007E7FE1" w:rsidRPr="00737D04">
        <w:rPr>
          <w:rFonts w:asciiTheme="minorHAnsi" w:hAnsiTheme="minorHAnsi"/>
          <w:sz w:val="22"/>
          <w:szCs w:val="22"/>
          <w:lang w:eastAsia="it-IT"/>
        </w:rPr>
        <w:t xml:space="preserve"> představenstva </w:t>
      </w:r>
      <w:r w:rsidR="007B55A8" w:rsidRPr="00737D04">
        <w:rPr>
          <w:rFonts w:asciiTheme="minorHAnsi" w:hAnsiTheme="minorHAnsi"/>
          <w:sz w:val="22"/>
          <w:szCs w:val="22"/>
          <w:lang w:eastAsia="it-IT"/>
        </w:rPr>
        <w:t xml:space="preserve">ve všech věcech </w:t>
      </w:r>
      <w:r w:rsidR="007B55A8" w:rsidRPr="00737D04">
        <w:rPr>
          <w:rFonts w:asciiTheme="minorHAnsi" w:hAnsiTheme="minorHAnsi"/>
          <w:color w:val="000000" w:themeColor="text1"/>
          <w:sz w:val="22"/>
          <w:szCs w:val="22"/>
          <w:lang w:eastAsia="it-IT"/>
        </w:rPr>
        <w:t>samostatně</w:t>
      </w:r>
      <w:r w:rsidR="007E7FE1" w:rsidRPr="00737D04">
        <w:rPr>
          <w:rFonts w:asciiTheme="minorHAnsi" w:hAnsiTheme="minorHAnsi"/>
          <w:color w:val="000000" w:themeColor="text1"/>
          <w:sz w:val="22"/>
          <w:szCs w:val="22"/>
          <w:lang w:eastAsia="it-IT"/>
        </w:rPr>
        <w:t xml:space="preserve">. </w:t>
      </w:r>
      <w:r w:rsidR="00EE5DEB" w:rsidRPr="00737D04">
        <w:rPr>
          <w:rFonts w:asciiTheme="minorHAnsi" w:hAnsiTheme="minorHAnsi"/>
          <w:color w:val="000000" w:themeColor="text1"/>
          <w:sz w:val="22"/>
          <w:szCs w:val="22"/>
          <w:lang w:eastAsia="it-IT"/>
        </w:rPr>
        <w:tab/>
      </w:r>
    </w:p>
    <w:p w:rsidR="004453A0" w:rsidRPr="00737D04" w:rsidRDefault="007E7FE1" w:rsidP="00091148">
      <w:pPr>
        <w:tabs>
          <w:tab w:val="left" w:pos="397"/>
          <w:tab w:val="left" w:pos="426"/>
        </w:tabs>
        <w:spacing w:before="120"/>
        <w:ind w:left="426" w:hanging="426"/>
        <w:rPr>
          <w:rFonts w:asciiTheme="minorHAnsi" w:hAnsiTheme="minorHAnsi"/>
          <w:sz w:val="22"/>
          <w:szCs w:val="22"/>
          <w:lang w:eastAsia="it-IT"/>
        </w:rPr>
      </w:pPr>
      <w:r w:rsidRPr="00737D04">
        <w:rPr>
          <w:rFonts w:asciiTheme="minorHAnsi" w:hAnsiTheme="minorHAnsi"/>
          <w:sz w:val="22"/>
          <w:szCs w:val="22"/>
          <w:lang w:eastAsia="it-IT"/>
        </w:rPr>
        <w:t>2.</w:t>
      </w:r>
      <w:r w:rsidRPr="00737D04">
        <w:rPr>
          <w:rFonts w:asciiTheme="minorHAnsi" w:hAnsiTheme="minorHAnsi"/>
          <w:sz w:val="22"/>
          <w:szCs w:val="22"/>
          <w:lang w:eastAsia="it-IT"/>
        </w:rPr>
        <w:tab/>
        <w:t xml:space="preserve">Při zastoupení společnosti se písemná jednání podepisují tak, že pověřená osoba připojí svůj podpis k názvu společnosti a ke svému jménu, příjmení a funkci; při jednání na základě pověření </w:t>
      </w:r>
      <w:r w:rsidRPr="00737D04">
        <w:rPr>
          <w:rFonts w:asciiTheme="minorHAnsi" w:hAnsiTheme="minorHAnsi"/>
          <w:sz w:val="22"/>
          <w:szCs w:val="22"/>
          <w:lang w:eastAsia="it-IT"/>
        </w:rPr>
        <w:lastRenderedPageBreak/>
        <w:t>představenstva uvede též odkaz na toto pověře</w:t>
      </w:r>
      <w:r w:rsidR="00AD7937" w:rsidRPr="00737D04">
        <w:rPr>
          <w:rFonts w:asciiTheme="minorHAnsi" w:hAnsiTheme="minorHAnsi"/>
          <w:sz w:val="22"/>
          <w:szCs w:val="22"/>
          <w:lang w:eastAsia="it-IT"/>
        </w:rPr>
        <w:t>ní. Neuvedení těchto údajů u </w:t>
      </w:r>
      <w:r w:rsidRPr="00737D04">
        <w:rPr>
          <w:rFonts w:asciiTheme="minorHAnsi" w:hAnsiTheme="minorHAnsi"/>
          <w:sz w:val="22"/>
          <w:szCs w:val="22"/>
          <w:lang w:eastAsia="it-IT"/>
        </w:rPr>
        <w:t>podpisu však n</w:t>
      </w:r>
      <w:r w:rsidRPr="00737D04">
        <w:rPr>
          <w:rFonts w:asciiTheme="minorHAnsi" w:hAnsiTheme="minorHAnsi"/>
          <w:sz w:val="22"/>
          <w:szCs w:val="22"/>
          <w:lang w:eastAsia="it-IT"/>
        </w:rPr>
        <w:t>e</w:t>
      </w:r>
      <w:r w:rsidRPr="00737D04">
        <w:rPr>
          <w:rFonts w:asciiTheme="minorHAnsi" w:hAnsiTheme="minorHAnsi"/>
          <w:sz w:val="22"/>
          <w:szCs w:val="22"/>
          <w:lang w:eastAsia="it-IT"/>
        </w:rPr>
        <w:t>způsobuje neplatnost právního jednání.</w:t>
      </w:r>
      <w:r w:rsidR="004453A0" w:rsidRPr="00737D04">
        <w:rPr>
          <w:rFonts w:asciiTheme="minorHAnsi" w:hAnsiTheme="minorHAnsi"/>
          <w:sz w:val="22"/>
          <w:szCs w:val="22"/>
          <w:lang w:eastAsia="it-IT"/>
        </w:rPr>
        <w:t xml:space="preserve"> </w:t>
      </w:r>
      <w:r w:rsidR="00EE5DEB" w:rsidRPr="00737D04">
        <w:rPr>
          <w:rFonts w:asciiTheme="minorHAnsi" w:hAnsiTheme="minorHAnsi"/>
          <w:sz w:val="22"/>
          <w:szCs w:val="22"/>
          <w:lang w:eastAsia="it-IT"/>
        </w:rPr>
        <w:tab/>
      </w:r>
    </w:p>
    <w:p w:rsidR="007E7FE1" w:rsidRPr="00737D04" w:rsidRDefault="007E7FE1" w:rsidP="007E7FE1">
      <w:pPr>
        <w:tabs>
          <w:tab w:val="left" w:pos="397"/>
        </w:tabs>
        <w:rPr>
          <w:rFonts w:asciiTheme="minorHAnsi" w:hAnsiTheme="minorHAnsi"/>
          <w:sz w:val="22"/>
          <w:szCs w:val="22"/>
          <w:lang w:eastAsia="it-IT"/>
        </w:rPr>
      </w:pPr>
      <w:r w:rsidRPr="00737D04">
        <w:rPr>
          <w:rFonts w:asciiTheme="minorHAnsi" w:hAnsiTheme="minorHAnsi"/>
          <w:sz w:val="22"/>
          <w:szCs w:val="22"/>
          <w:lang w:eastAsia="it-IT"/>
        </w:rPr>
        <w:t xml:space="preserve"> </w:t>
      </w:r>
    </w:p>
    <w:p w:rsidR="007E7FE1" w:rsidRPr="00737D04" w:rsidRDefault="00091148" w:rsidP="00091148">
      <w:pPr>
        <w:keepNext/>
        <w:tabs>
          <w:tab w:val="left" w:pos="397"/>
          <w:tab w:val="left" w:pos="708"/>
        </w:tabs>
        <w:spacing w:line="240" w:lineRule="atLeast"/>
        <w:jc w:val="center"/>
        <w:outlineLvl w:val="1"/>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6</w:t>
      </w:r>
    </w:p>
    <w:p w:rsidR="007E7FE1" w:rsidRPr="00737D04" w:rsidRDefault="007E7FE1" w:rsidP="00091148">
      <w:pPr>
        <w:keepNext/>
        <w:tabs>
          <w:tab w:val="left" w:pos="397"/>
          <w:tab w:val="left" w:pos="708"/>
        </w:tabs>
        <w:spacing w:line="240" w:lineRule="atLeast"/>
        <w:jc w:val="center"/>
        <w:outlineLvl w:val="1"/>
        <w:rPr>
          <w:rFonts w:asciiTheme="minorHAnsi" w:hAnsiTheme="minorHAnsi"/>
          <w:b/>
          <w:sz w:val="22"/>
          <w:szCs w:val="22"/>
          <w:lang w:eastAsia="it-IT"/>
        </w:rPr>
      </w:pPr>
      <w:r w:rsidRPr="00737D04">
        <w:rPr>
          <w:rFonts w:asciiTheme="minorHAnsi" w:hAnsiTheme="minorHAnsi"/>
          <w:b/>
          <w:sz w:val="22"/>
          <w:szCs w:val="22"/>
          <w:lang w:eastAsia="it-IT"/>
        </w:rPr>
        <w:t>Zastupování společnosti</w:t>
      </w:r>
    </w:p>
    <w:p w:rsidR="007E7FE1" w:rsidRPr="00737D04" w:rsidRDefault="007E7FE1" w:rsidP="007E7FE1">
      <w:pPr>
        <w:keepNext/>
        <w:tabs>
          <w:tab w:val="left" w:pos="397"/>
          <w:tab w:val="left" w:pos="708"/>
        </w:tabs>
        <w:spacing w:line="240" w:lineRule="atLeast"/>
        <w:outlineLvl w:val="1"/>
        <w:rPr>
          <w:rFonts w:asciiTheme="minorHAnsi" w:hAnsiTheme="minorHAnsi"/>
          <w:b/>
          <w:sz w:val="22"/>
          <w:szCs w:val="22"/>
          <w:lang w:eastAsia="it-IT"/>
        </w:rPr>
      </w:pPr>
    </w:p>
    <w:p w:rsidR="007E7FE1" w:rsidRPr="00737D04" w:rsidRDefault="007E7FE1" w:rsidP="007E7FE1">
      <w:pPr>
        <w:widowControl w:val="0"/>
        <w:numPr>
          <w:ilvl w:val="0"/>
          <w:numId w:val="26"/>
        </w:numPr>
        <w:tabs>
          <w:tab w:val="left" w:pos="397"/>
        </w:tabs>
        <w:ind w:left="426" w:hanging="426"/>
        <w:rPr>
          <w:rFonts w:asciiTheme="minorHAnsi" w:hAnsiTheme="minorHAnsi"/>
          <w:sz w:val="22"/>
          <w:szCs w:val="22"/>
        </w:rPr>
      </w:pPr>
      <w:r w:rsidRPr="00737D04">
        <w:rPr>
          <w:rFonts w:asciiTheme="minorHAnsi" w:hAnsiTheme="minorHAnsi"/>
          <w:sz w:val="22"/>
          <w:szCs w:val="22"/>
        </w:rPr>
        <w:t>Zastupovat společnost je oprávněn zmocněnec společnosti na základě plné moci, a to pouze v jejím rozsahu. Plná moc musí mít písemnou formu v zákonem stanovených případech a musí v ní být uveden její rozsah. Zmocněnec podepisuje za společnost tak, že k názvu společnosti připojí svůj podpis spolu s uvedením jména, příjmení a odkazu na plnou moc.</w:t>
      </w:r>
      <w:r w:rsidR="00C120CC" w:rsidRPr="00737D04">
        <w:rPr>
          <w:rFonts w:asciiTheme="minorHAnsi" w:hAnsiTheme="minorHAnsi"/>
          <w:sz w:val="22"/>
          <w:szCs w:val="22"/>
        </w:rPr>
        <w:tab/>
      </w:r>
    </w:p>
    <w:p w:rsidR="007E7FE1" w:rsidRPr="00737D04" w:rsidRDefault="007E7FE1" w:rsidP="007E7FE1">
      <w:pPr>
        <w:tabs>
          <w:tab w:val="left" w:pos="397"/>
        </w:tabs>
        <w:ind w:left="426" w:hanging="426"/>
        <w:rPr>
          <w:rFonts w:asciiTheme="minorHAnsi" w:hAnsiTheme="minorHAnsi"/>
          <w:sz w:val="22"/>
          <w:szCs w:val="22"/>
        </w:rPr>
      </w:pPr>
    </w:p>
    <w:p w:rsidR="007E7FE1" w:rsidRPr="00737D04" w:rsidRDefault="007E7FE1" w:rsidP="007E7FE1">
      <w:pPr>
        <w:widowControl w:val="0"/>
        <w:numPr>
          <w:ilvl w:val="0"/>
          <w:numId w:val="26"/>
        </w:numPr>
        <w:tabs>
          <w:tab w:val="left" w:pos="397"/>
        </w:tabs>
        <w:ind w:left="426" w:hanging="426"/>
        <w:rPr>
          <w:rFonts w:asciiTheme="minorHAnsi" w:hAnsiTheme="minorHAnsi"/>
          <w:sz w:val="22"/>
          <w:szCs w:val="22"/>
        </w:rPr>
      </w:pPr>
      <w:r w:rsidRPr="00737D04">
        <w:rPr>
          <w:rFonts w:asciiTheme="minorHAnsi" w:hAnsiTheme="minorHAnsi"/>
          <w:sz w:val="22"/>
          <w:szCs w:val="22"/>
        </w:rPr>
        <w:t>Zaměstnanci společnosti mohou zastupovat společnost jejím jménem jako zástupci buď na</w:t>
      </w:r>
      <w:r w:rsidR="00AD7937" w:rsidRPr="00737D04">
        <w:rPr>
          <w:rFonts w:asciiTheme="minorHAnsi" w:hAnsiTheme="minorHAnsi"/>
          <w:sz w:val="22"/>
          <w:szCs w:val="22"/>
        </w:rPr>
        <w:t> </w:t>
      </w:r>
      <w:r w:rsidRPr="00737D04">
        <w:rPr>
          <w:rFonts w:asciiTheme="minorHAnsi" w:hAnsiTheme="minorHAnsi"/>
          <w:sz w:val="22"/>
          <w:szCs w:val="22"/>
        </w:rPr>
        <w:t>základě plné moci, nebo na základě</w:t>
      </w:r>
      <w:r w:rsidR="005F595A" w:rsidRPr="00737D04">
        <w:rPr>
          <w:rFonts w:asciiTheme="minorHAnsi" w:hAnsiTheme="minorHAnsi"/>
          <w:sz w:val="22"/>
          <w:szCs w:val="22"/>
        </w:rPr>
        <w:t xml:space="preserve"> </w:t>
      </w:r>
      <w:r w:rsidRPr="00737D04">
        <w:rPr>
          <w:rFonts w:asciiTheme="minorHAnsi" w:hAnsiTheme="minorHAnsi"/>
          <w:sz w:val="22"/>
          <w:szCs w:val="22"/>
        </w:rPr>
        <w:t xml:space="preserve">§ 166 a § 430 </w:t>
      </w:r>
      <w:r w:rsidR="005F595A" w:rsidRPr="00737D04">
        <w:rPr>
          <w:rFonts w:asciiTheme="minorHAnsi" w:hAnsiTheme="minorHAnsi"/>
          <w:sz w:val="22"/>
          <w:szCs w:val="22"/>
        </w:rPr>
        <w:t>až</w:t>
      </w:r>
      <w:r w:rsidRPr="00737D04">
        <w:rPr>
          <w:rFonts w:asciiTheme="minorHAnsi" w:hAnsiTheme="minorHAnsi"/>
          <w:sz w:val="22"/>
          <w:szCs w:val="22"/>
        </w:rPr>
        <w:t xml:space="preserve"> 431 zákona č. 89/2012 Sb., občanský z</w:t>
      </w:r>
      <w:r w:rsidRPr="00737D04">
        <w:rPr>
          <w:rFonts w:asciiTheme="minorHAnsi" w:hAnsiTheme="minorHAnsi"/>
          <w:sz w:val="22"/>
          <w:szCs w:val="22"/>
        </w:rPr>
        <w:t>á</w:t>
      </w:r>
      <w:r w:rsidRPr="00737D04">
        <w:rPr>
          <w:rFonts w:asciiTheme="minorHAnsi" w:hAnsiTheme="minorHAnsi"/>
          <w:sz w:val="22"/>
          <w:szCs w:val="22"/>
        </w:rPr>
        <w:t>koník, v platném znění (dále jen „</w:t>
      </w:r>
      <w:r w:rsidRPr="00091148">
        <w:rPr>
          <w:rFonts w:asciiTheme="minorHAnsi" w:hAnsiTheme="minorHAnsi"/>
          <w:b/>
          <w:sz w:val="22"/>
          <w:szCs w:val="22"/>
        </w:rPr>
        <w:t>občanský zákoník</w:t>
      </w:r>
      <w:r w:rsidRPr="00737D04">
        <w:rPr>
          <w:rFonts w:asciiTheme="minorHAnsi" w:hAnsiTheme="minorHAnsi"/>
          <w:sz w:val="22"/>
          <w:szCs w:val="22"/>
        </w:rPr>
        <w:t>“).</w:t>
      </w:r>
      <w:r w:rsidR="00C120CC" w:rsidRPr="00737D04">
        <w:rPr>
          <w:rFonts w:asciiTheme="minorHAnsi" w:hAnsiTheme="minorHAnsi"/>
          <w:sz w:val="22"/>
          <w:szCs w:val="22"/>
        </w:rPr>
        <w:tab/>
      </w:r>
    </w:p>
    <w:p w:rsidR="007E7FE1" w:rsidRPr="00737D04" w:rsidRDefault="007E7FE1" w:rsidP="007E7FE1">
      <w:pPr>
        <w:tabs>
          <w:tab w:val="left" w:pos="397"/>
        </w:tabs>
        <w:ind w:left="426" w:hanging="426"/>
        <w:rPr>
          <w:rFonts w:asciiTheme="minorHAnsi" w:hAnsiTheme="minorHAnsi"/>
          <w:sz w:val="22"/>
          <w:szCs w:val="22"/>
        </w:rPr>
      </w:pPr>
    </w:p>
    <w:p w:rsidR="007E7FE1" w:rsidRPr="00737D04" w:rsidRDefault="007E7FE1" w:rsidP="007E7FE1">
      <w:pPr>
        <w:widowControl w:val="0"/>
        <w:numPr>
          <w:ilvl w:val="0"/>
          <w:numId w:val="26"/>
        </w:numPr>
        <w:tabs>
          <w:tab w:val="left" w:pos="397"/>
        </w:tabs>
        <w:ind w:left="426" w:hanging="426"/>
        <w:rPr>
          <w:rFonts w:asciiTheme="minorHAnsi" w:hAnsiTheme="minorHAnsi"/>
          <w:sz w:val="22"/>
          <w:szCs w:val="22"/>
        </w:rPr>
      </w:pPr>
      <w:r w:rsidRPr="00737D04">
        <w:rPr>
          <w:rFonts w:asciiTheme="minorHAnsi" w:hAnsiTheme="minorHAnsi"/>
          <w:sz w:val="22"/>
          <w:szCs w:val="22"/>
        </w:rPr>
        <w:t>Zastupovat společnost je oprávněn i prokurista, je-li prokura udělena. Prokurista podepisuje za společnost tak, že k názvu společnosti připojí svůj podpis a dodatek označující prokuru.</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26"/>
        </w:numPr>
        <w:tabs>
          <w:tab w:val="left" w:pos="397"/>
        </w:tabs>
        <w:ind w:left="426" w:hanging="426"/>
        <w:rPr>
          <w:rFonts w:asciiTheme="minorHAnsi" w:hAnsiTheme="minorHAnsi"/>
          <w:sz w:val="22"/>
          <w:szCs w:val="22"/>
        </w:rPr>
      </w:pPr>
      <w:r w:rsidRPr="00737D04">
        <w:rPr>
          <w:rFonts w:asciiTheme="minorHAnsi" w:hAnsiTheme="minorHAnsi"/>
          <w:sz w:val="22"/>
          <w:szCs w:val="22"/>
        </w:rPr>
        <w:t>Právním jednáním vůči zaměstnancům je pověřený samostatně člen představenstva usnesením představenstva, jinak předseda představenstva.</w:t>
      </w:r>
      <w:r w:rsidR="00C120CC" w:rsidRPr="00737D04">
        <w:rPr>
          <w:rFonts w:asciiTheme="minorHAnsi" w:hAnsiTheme="minorHAnsi"/>
          <w:sz w:val="22"/>
          <w:szCs w:val="22"/>
        </w:rPr>
        <w:tab/>
      </w:r>
    </w:p>
    <w:p w:rsidR="00091148" w:rsidRDefault="00091148" w:rsidP="007E7FE1">
      <w:pPr>
        <w:keepNext/>
        <w:tabs>
          <w:tab w:val="left" w:pos="397"/>
          <w:tab w:val="left" w:pos="708"/>
        </w:tabs>
        <w:spacing w:line="240" w:lineRule="atLeast"/>
        <w:jc w:val="center"/>
        <w:outlineLvl w:val="1"/>
        <w:rPr>
          <w:rFonts w:asciiTheme="minorHAnsi" w:hAnsiTheme="minorHAnsi"/>
          <w:sz w:val="22"/>
          <w:szCs w:val="22"/>
          <w:lang w:eastAsia="it-IT"/>
        </w:rPr>
      </w:pPr>
    </w:p>
    <w:p w:rsidR="007E7FE1" w:rsidRPr="00737D04" w:rsidRDefault="00091148" w:rsidP="007E7FE1">
      <w:pPr>
        <w:keepNext/>
        <w:tabs>
          <w:tab w:val="left" w:pos="397"/>
          <w:tab w:val="left" w:pos="708"/>
        </w:tabs>
        <w:spacing w:line="240" w:lineRule="atLeast"/>
        <w:jc w:val="center"/>
        <w:outlineLvl w:val="1"/>
        <w:rPr>
          <w:rFonts w:asciiTheme="minorHAnsi" w:hAnsiTheme="minorHAnsi"/>
          <w:b/>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7</w:t>
      </w:r>
    </w:p>
    <w:p w:rsidR="007E7FE1" w:rsidRPr="00091148" w:rsidRDefault="007E7FE1" w:rsidP="007E7FE1">
      <w:pPr>
        <w:keepNext/>
        <w:tabs>
          <w:tab w:val="left" w:pos="397"/>
          <w:tab w:val="left" w:pos="708"/>
        </w:tabs>
        <w:spacing w:line="240" w:lineRule="atLeast"/>
        <w:jc w:val="center"/>
        <w:outlineLvl w:val="1"/>
        <w:rPr>
          <w:rFonts w:asciiTheme="minorHAnsi" w:hAnsiTheme="minorHAnsi"/>
          <w:b/>
          <w:sz w:val="22"/>
          <w:szCs w:val="22"/>
        </w:rPr>
      </w:pPr>
      <w:r w:rsidRPr="00091148">
        <w:rPr>
          <w:rFonts w:asciiTheme="minorHAnsi" w:hAnsiTheme="minorHAnsi"/>
          <w:b/>
          <w:sz w:val="22"/>
          <w:szCs w:val="22"/>
        </w:rPr>
        <w:t>Finanční asistence</w:t>
      </w:r>
    </w:p>
    <w:p w:rsidR="007E7FE1" w:rsidRPr="00737D04" w:rsidRDefault="007E7FE1" w:rsidP="00760A56">
      <w:pPr>
        <w:pStyle w:val="Nadpis2"/>
        <w:widowControl w:val="0"/>
        <w:numPr>
          <w:ilvl w:val="0"/>
          <w:numId w:val="0"/>
        </w:numPr>
        <w:tabs>
          <w:tab w:val="left" w:pos="397"/>
        </w:tabs>
        <w:jc w:val="both"/>
        <w:rPr>
          <w:rFonts w:asciiTheme="minorHAnsi" w:hAnsiTheme="minorHAnsi"/>
          <w:b w:val="0"/>
          <w:smallCaps w:val="0"/>
          <w:sz w:val="22"/>
          <w:szCs w:val="22"/>
        </w:rPr>
      </w:pPr>
      <w:r w:rsidRPr="00737D04">
        <w:rPr>
          <w:rFonts w:asciiTheme="minorHAnsi" w:hAnsiTheme="minorHAnsi"/>
          <w:b w:val="0"/>
          <w:smallCaps w:val="0"/>
          <w:sz w:val="22"/>
          <w:szCs w:val="22"/>
        </w:rPr>
        <w:t xml:space="preserve">Společnost může poskytnout finanční asistenci za podmínek </w:t>
      </w:r>
      <w:r w:rsidR="005F595A" w:rsidRPr="00737D04">
        <w:rPr>
          <w:rFonts w:asciiTheme="minorHAnsi" w:hAnsiTheme="minorHAnsi"/>
          <w:b w:val="0"/>
          <w:smallCaps w:val="0"/>
          <w:sz w:val="22"/>
          <w:szCs w:val="22"/>
        </w:rPr>
        <w:t xml:space="preserve">uvedených v </w:t>
      </w:r>
      <w:r w:rsidR="00AD7937" w:rsidRPr="00737D04">
        <w:rPr>
          <w:rFonts w:asciiTheme="minorHAnsi" w:hAnsiTheme="minorHAnsi"/>
          <w:b w:val="0"/>
          <w:smallCaps w:val="0"/>
          <w:sz w:val="22"/>
          <w:szCs w:val="22"/>
        </w:rPr>
        <w:t>ustanovení § 311 a </w:t>
      </w:r>
      <w:r w:rsidRPr="00737D04">
        <w:rPr>
          <w:rFonts w:asciiTheme="minorHAnsi" w:hAnsiTheme="minorHAnsi"/>
          <w:b w:val="0"/>
          <w:smallCaps w:val="0"/>
          <w:sz w:val="22"/>
          <w:szCs w:val="22"/>
        </w:rPr>
        <w:t>násl. zákona o obchodních korporacích.</w:t>
      </w:r>
      <w:r w:rsidR="00C120CC" w:rsidRPr="00737D04">
        <w:rPr>
          <w:rFonts w:asciiTheme="minorHAnsi" w:hAnsiTheme="minorHAnsi"/>
          <w:b w:val="0"/>
          <w:smallCaps w:val="0"/>
          <w:sz w:val="22"/>
          <w:szCs w:val="22"/>
        </w:rPr>
        <w:tab/>
      </w:r>
    </w:p>
    <w:p w:rsidR="007E7FE1" w:rsidRPr="00737D04" w:rsidRDefault="007E7FE1" w:rsidP="007E7FE1">
      <w:pPr>
        <w:keepNext/>
        <w:tabs>
          <w:tab w:val="left" w:pos="397"/>
          <w:tab w:val="left" w:pos="708"/>
        </w:tabs>
        <w:spacing w:line="240" w:lineRule="atLeast"/>
        <w:jc w:val="center"/>
        <w:outlineLvl w:val="1"/>
        <w:rPr>
          <w:rFonts w:asciiTheme="minorHAnsi" w:hAnsiTheme="minorHAnsi"/>
          <w:b/>
          <w:spacing w:val="30"/>
          <w:sz w:val="22"/>
          <w:szCs w:val="22"/>
          <w:u w:val="single"/>
        </w:rPr>
      </w:pPr>
    </w:p>
    <w:p w:rsidR="007E7FE1" w:rsidRPr="00737D04" w:rsidRDefault="00091148" w:rsidP="00C120CC">
      <w:pPr>
        <w:tabs>
          <w:tab w:val="left" w:pos="397"/>
          <w:tab w:val="center" w:pos="4513"/>
        </w:tabs>
        <w:suppressAutoHyphens/>
        <w:jc w:val="center"/>
        <w:rPr>
          <w:rFonts w:asciiTheme="minorHAnsi" w:hAnsiTheme="minorHAnsi"/>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8</w:t>
      </w:r>
    </w:p>
    <w:p w:rsidR="007E7FE1" w:rsidRPr="00737D04" w:rsidRDefault="007E7FE1" w:rsidP="007E7FE1">
      <w:pPr>
        <w:keepNext/>
        <w:tabs>
          <w:tab w:val="left" w:pos="397"/>
        </w:tabs>
        <w:spacing w:line="240" w:lineRule="atLeast"/>
        <w:jc w:val="center"/>
        <w:outlineLvl w:val="6"/>
        <w:rPr>
          <w:rFonts w:asciiTheme="minorHAnsi" w:hAnsiTheme="minorHAnsi"/>
          <w:b/>
          <w:bCs/>
          <w:iCs/>
          <w:spacing w:val="-3"/>
          <w:sz w:val="22"/>
          <w:szCs w:val="22"/>
        </w:rPr>
      </w:pPr>
      <w:r w:rsidRPr="00737D04">
        <w:rPr>
          <w:rFonts w:asciiTheme="minorHAnsi" w:hAnsiTheme="minorHAnsi"/>
          <w:b/>
          <w:bCs/>
          <w:iCs/>
          <w:sz w:val="22"/>
          <w:szCs w:val="22"/>
        </w:rPr>
        <w:t>Základní kapitál společnosti</w:t>
      </w:r>
    </w:p>
    <w:p w:rsidR="007E7FE1" w:rsidRPr="00737D04" w:rsidRDefault="007E7FE1" w:rsidP="007E7FE1">
      <w:pPr>
        <w:tabs>
          <w:tab w:val="left" w:pos="-720"/>
          <w:tab w:val="left" w:pos="397"/>
        </w:tabs>
        <w:suppressAutoHyphens/>
        <w:rPr>
          <w:rFonts w:asciiTheme="minorHAnsi" w:hAnsiTheme="minorHAnsi"/>
          <w:b/>
          <w:spacing w:val="-3"/>
          <w:sz w:val="22"/>
          <w:szCs w:val="22"/>
          <w:lang w:eastAsia="it-IT"/>
        </w:rPr>
      </w:pPr>
    </w:p>
    <w:p w:rsidR="007E7FE1" w:rsidRPr="00737D04" w:rsidRDefault="007E7FE1" w:rsidP="007E7FE1">
      <w:pPr>
        <w:tabs>
          <w:tab w:val="left" w:pos="-720"/>
          <w:tab w:val="left" w:pos="397"/>
        </w:tabs>
        <w:suppressAutoHyphens/>
        <w:rPr>
          <w:rFonts w:asciiTheme="minorHAnsi" w:hAnsiTheme="minorHAnsi"/>
          <w:spacing w:val="-3"/>
          <w:sz w:val="22"/>
          <w:szCs w:val="22"/>
          <w:lang w:eastAsia="it-IT"/>
        </w:rPr>
      </w:pPr>
      <w:r w:rsidRPr="00737D04">
        <w:rPr>
          <w:rFonts w:asciiTheme="minorHAnsi" w:hAnsiTheme="minorHAnsi"/>
          <w:spacing w:val="-3"/>
          <w:sz w:val="22"/>
          <w:szCs w:val="22"/>
          <w:lang w:eastAsia="it-IT"/>
        </w:rPr>
        <w:t>Základní kapitál společnosti činí 2.000.000,- Kč (slovy: dva miliony korun českých).</w:t>
      </w:r>
      <w:r w:rsidR="00C120CC" w:rsidRPr="00737D04">
        <w:rPr>
          <w:rFonts w:asciiTheme="minorHAnsi" w:hAnsiTheme="minorHAnsi"/>
          <w:spacing w:val="-3"/>
          <w:sz w:val="22"/>
          <w:szCs w:val="22"/>
          <w:lang w:eastAsia="it-IT"/>
        </w:rPr>
        <w:tab/>
      </w:r>
    </w:p>
    <w:p w:rsidR="007E7FE1" w:rsidRPr="00737D04" w:rsidRDefault="007E7FE1" w:rsidP="007E7FE1">
      <w:pPr>
        <w:tabs>
          <w:tab w:val="left" w:pos="397"/>
          <w:tab w:val="center" w:pos="4513"/>
        </w:tabs>
        <w:suppressAutoHyphens/>
        <w:jc w:val="center"/>
        <w:rPr>
          <w:rFonts w:asciiTheme="minorHAnsi" w:hAnsiTheme="minorHAnsi"/>
          <w:spacing w:val="-3"/>
          <w:sz w:val="22"/>
          <w:szCs w:val="22"/>
          <w:lang w:eastAsia="it-IT"/>
        </w:rPr>
      </w:pPr>
    </w:p>
    <w:p w:rsidR="007E7FE1" w:rsidRPr="00737D04" w:rsidRDefault="00892C51" w:rsidP="007E7FE1">
      <w:pPr>
        <w:tabs>
          <w:tab w:val="left" w:pos="397"/>
          <w:tab w:val="center" w:pos="4513"/>
        </w:tabs>
        <w:suppressAutoHyphens/>
        <w:jc w:val="center"/>
        <w:rPr>
          <w:rFonts w:asciiTheme="minorHAnsi" w:hAnsiTheme="minorHAnsi"/>
          <w:spacing w:val="-3"/>
          <w:sz w:val="22"/>
          <w:szCs w:val="22"/>
          <w:lang w:eastAsia="it-IT"/>
        </w:rPr>
      </w:pPr>
      <w:r>
        <w:rPr>
          <w:rFonts w:asciiTheme="minorHAnsi" w:hAnsiTheme="minorHAnsi"/>
          <w:spacing w:val="-3"/>
          <w:sz w:val="22"/>
          <w:szCs w:val="22"/>
          <w:lang w:eastAsia="it-IT"/>
        </w:rPr>
        <w:t>Č</w:t>
      </w:r>
      <w:r w:rsidR="007E7FE1" w:rsidRPr="00737D04">
        <w:rPr>
          <w:rFonts w:asciiTheme="minorHAnsi" w:hAnsiTheme="minorHAnsi"/>
          <w:spacing w:val="-3"/>
          <w:sz w:val="22"/>
          <w:szCs w:val="22"/>
          <w:lang w:eastAsia="it-IT"/>
        </w:rPr>
        <w:t>l. 9</w:t>
      </w:r>
    </w:p>
    <w:p w:rsidR="007E7FE1" w:rsidRPr="00737D04" w:rsidRDefault="007E7FE1" w:rsidP="007E7FE1">
      <w:pPr>
        <w:keepNext/>
        <w:tabs>
          <w:tab w:val="left" w:pos="397"/>
        </w:tabs>
        <w:spacing w:line="240" w:lineRule="atLeast"/>
        <w:jc w:val="center"/>
        <w:outlineLvl w:val="1"/>
        <w:rPr>
          <w:rFonts w:asciiTheme="minorHAnsi" w:hAnsiTheme="minorHAnsi"/>
          <w:b/>
          <w:sz w:val="22"/>
          <w:szCs w:val="22"/>
        </w:rPr>
      </w:pPr>
      <w:r w:rsidRPr="00737D04">
        <w:rPr>
          <w:rFonts w:asciiTheme="minorHAnsi" w:hAnsiTheme="minorHAnsi"/>
          <w:b/>
          <w:sz w:val="22"/>
          <w:szCs w:val="22"/>
        </w:rPr>
        <w:t>Akcie a zatímní listy společnosti</w:t>
      </w:r>
    </w:p>
    <w:p w:rsidR="007E7FE1" w:rsidRPr="00737D04" w:rsidRDefault="007E7FE1" w:rsidP="007E7FE1">
      <w:pPr>
        <w:tabs>
          <w:tab w:val="left" w:pos="-720"/>
          <w:tab w:val="left" w:pos="397"/>
        </w:tabs>
        <w:suppressAutoHyphens/>
        <w:rPr>
          <w:rFonts w:asciiTheme="minorHAnsi" w:hAnsiTheme="minorHAnsi"/>
          <w:spacing w:val="-3"/>
          <w:sz w:val="22"/>
          <w:szCs w:val="22"/>
          <w:lang w:eastAsia="it-IT"/>
        </w:rPr>
      </w:pPr>
    </w:p>
    <w:p w:rsidR="007E7FE1" w:rsidRPr="00737D04" w:rsidRDefault="007E7FE1" w:rsidP="007E7FE1">
      <w:pPr>
        <w:widowControl w:val="0"/>
        <w:numPr>
          <w:ilvl w:val="0"/>
          <w:numId w:val="13"/>
        </w:numPr>
        <w:tabs>
          <w:tab w:val="left" w:pos="-720"/>
          <w:tab w:val="left" w:pos="397"/>
        </w:tabs>
        <w:suppressAutoHyphens/>
        <w:snapToGrid w:val="0"/>
        <w:ind w:left="426" w:hanging="426"/>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 Základní kapitál je rozvržen na </w:t>
      </w:r>
      <w:r w:rsidR="00AD7937" w:rsidRPr="00737D04">
        <w:rPr>
          <w:rFonts w:asciiTheme="minorHAnsi" w:hAnsiTheme="minorHAnsi"/>
          <w:spacing w:val="-3"/>
          <w:sz w:val="22"/>
          <w:szCs w:val="22"/>
          <w:lang w:eastAsia="it-IT"/>
        </w:rPr>
        <w:t>20</w:t>
      </w:r>
      <w:r w:rsidRPr="00737D04">
        <w:rPr>
          <w:rFonts w:asciiTheme="minorHAnsi" w:hAnsiTheme="minorHAnsi"/>
          <w:spacing w:val="-3"/>
          <w:sz w:val="22"/>
          <w:szCs w:val="22"/>
          <w:lang w:eastAsia="it-IT"/>
        </w:rPr>
        <w:t xml:space="preserve"> (slovy: </w:t>
      </w:r>
      <w:r w:rsidR="00AD7937" w:rsidRPr="00737D04">
        <w:rPr>
          <w:rFonts w:asciiTheme="minorHAnsi" w:hAnsiTheme="minorHAnsi"/>
          <w:spacing w:val="-3"/>
          <w:sz w:val="22"/>
          <w:szCs w:val="22"/>
          <w:lang w:eastAsia="it-IT"/>
        </w:rPr>
        <w:t>dvacet</w:t>
      </w:r>
      <w:r w:rsidRPr="00737D04">
        <w:rPr>
          <w:rFonts w:asciiTheme="minorHAnsi" w:hAnsiTheme="minorHAnsi"/>
          <w:spacing w:val="-3"/>
          <w:sz w:val="22"/>
          <w:szCs w:val="22"/>
          <w:lang w:eastAsia="it-IT"/>
        </w:rPr>
        <w:t xml:space="preserve">) </w:t>
      </w:r>
      <w:r w:rsidR="00C120CC" w:rsidRPr="00737D04">
        <w:rPr>
          <w:rFonts w:asciiTheme="minorHAnsi" w:hAnsiTheme="minorHAnsi"/>
          <w:spacing w:val="-3"/>
          <w:sz w:val="22"/>
          <w:szCs w:val="22"/>
          <w:lang w:eastAsia="it-IT"/>
        </w:rPr>
        <w:t xml:space="preserve">kusů </w:t>
      </w:r>
      <w:r w:rsidRPr="00737D04">
        <w:rPr>
          <w:rFonts w:asciiTheme="minorHAnsi" w:hAnsiTheme="minorHAnsi"/>
          <w:spacing w:val="-3"/>
          <w:sz w:val="22"/>
          <w:szCs w:val="22"/>
          <w:lang w:eastAsia="it-IT"/>
        </w:rPr>
        <w:t xml:space="preserve">kmenových akcií </w:t>
      </w:r>
      <w:r w:rsidR="00892C51">
        <w:rPr>
          <w:rFonts w:asciiTheme="minorHAnsi" w:hAnsiTheme="minorHAnsi"/>
          <w:spacing w:val="-3"/>
          <w:sz w:val="22"/>
          <w:szCs w:val="22"/>
          <w:lang w:eastAsia="it-IT"/>
        </w:rPr>
        <w:t>ve formě na jméno (cenn</w:t>
      </w:r>
      <w:r w:rsidR="00FD3D26">
        <w:rPr>
          <w:rFonts w:asciiTheme="minorHAnsi" w:hAnsiTheme="minorHAnsi"/>
          <w:spacing w:val="-3"/>
          <w:sz w:val="22"/>
          <w:szCs w:val="22"/>
          <w:lang w:eastAsia="it-IT"/>
        </w:rPr>
        <w:t>ých</w:t>
      </w:r>
      <w:r w:rsidRPr="00737D04">
        <w:rPr>
          <w:rFonts w:asciiTheme="minorHAnsi" w:hAnsiTheme="minorHAnsi"/>
          <w:spacing w:val="-3"/>
          <w:sz w:val="22"/>
          <w:szCs w:val="22"/>
          <w:lang w:eastAsia="it-IT"/>
        </w:rPr>
        <w:t xml:space="preserve"> papír</w:t>
      </w:r>
      <w:r w:rsidR="00FD3D26">
        <w:rPr>
          <w:rFonts w:asciiTheme="minorHAnsi" w:hAnsiTheme="minorHAnsi"/>
          <w:spacing w:val="-3"/>
          <w:sz w:val="22"/>
          <w:szCs w:val="22"/>
          <w:lang w:eastAsia="it-IT"/>
        </w:rPr>
        <w:t>ů na řad</w:t>
      </w:r>
      <w:r w:rsidR="001A4FF6" w:rsidRPr="00737D04">
        <w:rPr>
          <w:rFonts w:asciiTheme="minorHAnsi" w:hAnsiTheme="minorHAnsi"/>
          <w:spacing w:val="-3"/>
          <w:sz w:val="22"/>
          <w:szCs w:val="22"/>
          <w:lang w:eastAsia="it-IT"/>
        </w:rPr>
        <w:t>)</w:t>
      </w:r>
      <w:r w:rsidRPr="00737D04">
        <w:rPr>
          <w:rFonts w:asciiTheme="minorHAnsi" w:hAnsiTheme="minorHAnsi"/>
          <w:spacing w:val="-3"/>
          <w:sz w:val="22"/>
          <w:szCs w:val="22"/>
          <w:lang w:eastAsia="it-IT"/>
        </w:rPr>
        <w:t xml:space="preserve">, o jmenovité hodnotě každé akcie </w:t>
      </w:r>
      <w:r w:rsidR="00AD7937" w:rsidRPr="00737D04">
        <w:rPr>
          <w:rFonts w:asciiTheme="minorHAnsi" w:hAnsiTheme="minorHAnsi"/>
          <w:spacing w:val="-3"/>
          <w:sz w:val="22"/>
          <w:szCs w:val="22"/>
          <w:lang w:eastAsia="it-IT"/>
        </w:rPr>
        <w:t>1</w:t>
      </w:r>
      <w:r w:rsidR="00C120CC" w:rsidRPr="00737D04">
        <w:rPr>
          <w:rFonts w:asciiTheme="minorHAnsi" w:hAnsiTheme="minorHAnsi"/>
          <w:spacing w:val="-3"/>
          <w:sz w:val="22"/>
          <w:szCs w:val="22"/>
          <w:lang w:eastAsia="it-IT"/>
        </w:rPr>
        <w:t>0</w:t>
      </w:r>
      <w:r w:rsidRPr="00737D04">
        <w:rPr>
          <w:rFonts w:asciiTheme="minorHAnsi" w:hAnsiTheme="minorHAnsi"/>
          <w:spacing w:val="-3"/>
          <w:sz w:val="22"/>
          <w:szCs w:val="22"/>
          <w:lang w:eastAsia="it-IT"/>
        </w:rPr>
        <w:t xml:space="preserve">0.000,- Kč (slovy: </w:t>
      </w:r>
      <w:r w:rsidR="00AD7937" w:rsidRPr="00737D04">
        <w:rPr>
          <w:rFonts w:asciiTheme="minorHAnsi" w:hAnsiTheme="minorHAnsi"/>
          <w:spacing w:val="-3"/>
          <w:sz w:val="22"/>
          <w:szCs w:val="22"/>
          <w:lang w:eastAsia="it-IT"/>
        </w:rPr>
        <w:t>sto</w:t>
      </w:r>
      <w:r w:rsidRPr="00737D04">
        <w:rPr>
          <w:rFonts w:asciiTheme="minorHAnsi" w:hAnsiTheme="minorHAnsi"/>
          <w:spacing w:val="-3"/>
          <w:sz w:val="22"/>
          <w:szCs w:val="22"/>
          <w:lang w:eastAsia="it-IT"/>
        </w:rPr>
        <w:t xml:space="preserve"> tisíc korun českých).</w:t>
      </w:r>
      <w:r w:rsidR="00C120CC" w:rsidRPr="00737D04">
        <w:rPr>
          <w:rFonts w:asciiTheme="minorHAnsi" w:hAnsiTheme="minorHAnsi"/>
          <w:spacing w:val="-3"/>
          <w:sz w:val="22"/>
          <w:szCs w:val="22"/>
          <w:lang w:eastAsia="it-IT"/>
        </w:rPr>
        <w:tab/>
      </w:r>
    </w:p>
    <w:p w:rsidR="007E7FE1" w:rsidRPr="00737D04" w:rsidRDefault="007E7FE1" w:rsidP="007E7FE1">
      <w:pPr>
        <w:widowControl w:val="0"/>
        <w:tabs>
          <w:tab w:val="left" w:pos="-720"/>
          <w:tab w:val="left" w:pos="397"/>
        </w:tabs>
        <w:suppressAutoHyphens/>
        <w:snapToGrid w:val="0"/>
        <w:ind w:left="426"/>
        <w:rPr>
          <w:rFonts w:asciiTheme="minorHAnsi" w:hAnsiTheme="minorHAnsi"/>
          <w:spacing w:val="-3"/>
          <w:sz w:val="22"/>
          <w:szCs w:val="22"/>
          <w:lang w:eastAsia="it-IT"/>
        </w:rPr>
      </w:pPr>
    </w:p>
    <w:p w:rsidR="007E7FE1" w:rsidRPr="00737D04" w:rsidRDefault="007E7FE1" w:rsidP="007E7FE1">
      <w:pPr>
        <w:widowControl w:val="0"/>
        <w:numPr>
          <w:ilvl w:val="0"/>
          <w:numId w:val="13"/>
        </w:numPr>
        <w:tabs>
          <w:tab w:val="left" w:pos="397"/>
        </w:tabs>
        <w:rPr>
          <w:rFonts w:asciiTheme="minorHAnsi" w:hAnsiTheme="minorHAnsi"/>
          <w:sz w:val="22"/>
          <w:szCs w:val="22"/>
        </w:rPr>
      </w:pPr>
      <w:r w:rsidRPr="00737D04">
        <w:rPr>
          <w:rFonts w:asciiTheme="minorHAnsi" w:hAnsiTheme="minorHAnsi"/>
          <w:sz w:val="22"/>
          <w:szCs w:val="22"/>
        </w:rPr>
        <w:t>Akcie společnosti mají listinnou podobu. Akcie musí obsahovat:</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označení, že jde o akcii,</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jednoznačnou identifikaci společnosti,</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jmenovitou hodnotu,</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označení formy akcie,</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jednoznačnou identifikaci akcionáře,</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údaje o druhu akcie,</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left="709" w:hanging="283"/>
        <w:jc w:val="both"/>
        <w:rPr>
          <w:rFonts w:asciiTheme="minorHAnsi" w:hAnsiTheme="minorHAnsi"/>
          <w:sz w:val="22"/>
          <w:szCs w:val="22"/>
        </w:rPr>
      </w:pPr>
      <w:r w:rsidRPr="00737D04">
        <w:rPr>
          <w:rFonts w:asciiTheme="minorHAnsi" w:hAnsiTheme="minorHAnsi"/>
          <w:sz w:val="22"/>
          <w:szCs w:val="22"/>
        </w:rPr>
        <w:t>číselné označení akcie,</w:t>
      </w:r>
      <w:r w:rsidR="00C120CC" w:rsidRPr="00737D04">
        <w:rPr>
          <w:rFonts w:asciiTheme="minorHAnsi" w:hAnsiTheme="minorHAnsi"/>
          <w:sz w:val="22"/>
          <w:szCs w:val="22"/>
        </w:rPr>
        <w:tab/>
      </w:r>
    </w:p>
    <w:p w:rsidR="007E7FE1" w:rsidRPr="00737D04" w:rsidRDefault="007E7FE1" w:rsidP="00C120CC">
      <w:pPr>
        <w:pStyle w:val="Odstavecseseznamem"/>
        <w:widowControl w:val="0"/>
        <w:numPr>
          <w:ilvl w:val="0"/>
          <w:numId w:val="27"/>
        </w:numPr>
        <w:tabs>
          <w:tab w:val="left" w:pos="851"/>
          <w:tab w:val="right" w:leader="hyphen" w:pos="9072"/>
        </w:tabs>
        <w:ind w:hanging="294"/>
        <w:jc w:val="both"/>
        <w:rPr>
          <w:rFonts w:asciiTheme="minorHAnsi" w:hAnsiTheme="minorHAnsi"/>
          <w:sz w:val="22"/>
          <w:szCs w:val="22"/>
        </w:rPr>
      </w:pPr>
      <w:r w:rsidRPr="00737D04">
        <w:rPr>
          <w:rFonts w:asciiTheme="minorHAnsi" w:hAnsiTheme="minorHAnsi"/>
          <w:sz w:val="22"/>
          <w:szCs w:val="22"/>
        </w:rPr>
        <w:t>podpis členů</w:t>
      </w:r>
      <w:r w:rsidR="005F595A" w:rsidRPr="00737D04">
        <w:rPr>
          <w:rFonts w:asciiTheme="minorHAnsi" w:hAnsiTheme="minorHAnsi"/>
          <w:sz w:val="22"/>
          <w:szCs w:val="22"/>
        </w:rPr>
        <w:t xml:space="preserve"> (člena)</w:t>
      </w:r>
      <w:r w:rsidRPr="00737D04">
        <w:rPr>
          <w:rFonts w:asciiTheme="minorHAnsi" w:hAnsiTheme="minorHAnsi"/>
          <w:sz w:val="22"/>
          <w:szCs w:val="22"/>
        </w:rPr>
        <w:t xml:space="preserve"> představenstva, kteří jsou oprávněni zastupovat společnosti k datu em</w:t>
      </w:r>
      <w:r w:rsidRPr="00737D04">
        <w:rPr>
          <w:rFonts w:asciiTheme="minorHAnsi" w:hAnsiTheme="minorHAnsi"/>
          <w:sz w:val="22"/>
          <w:szCs w:val="22"/>
        </w:rPr>
        <w:t>i</w:t>
      </w:r>
      <w:r w:rsidRPr="00737D04">
        <w:rPr>
          <w:rFonts w:asciiTheme="minorHAnsi" w:hAnsiTheme="minorHAnsi"/>
          <w:sz w:val="22"/>
          <w:szCs w:val="22"/>
        </w:rPr>
        <w:t>se.</w:t>
      </w:r>
      <w:r w:rsidR="00C120CC" w:rsidRPr="00737D04">
        <w:rPr>
          <w:rFonts w:asciiTheme="minorHAnsi" w:hAnsiTheme="minorHAnsi"/>
          <w:sz w:val="22"/>
          <w:szCs w:val="22"/>
        </w:rPr>
        <w:tab/>
      </w:r>
    </w:p>
    <w:p w:rsidR="007E7FE1" w:rsidRPr="00737D04" w:rsidRDefault="007E7FE1" w:rsidP="007E7FE1">
      <w:pPr>
        <w:widowControl w:val="0"/>
        <w:tabs>
          <w:tab w:val="left" w:pos="397"/>
        </w:tabs>
        <w:ind w:left="360"/>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pacing w:val="-3"/>
          <w:sz w:val="22"/>
          <w:szCs w:val="22"/>
          <w:lang w:eastAsia="it-IT"/>
        </w:rPr>
        <w:t>Akcie jsou převoditelné smlouvou, rubopisem a předáním. K účinnosti převodu akcie vůči společnosti se vyžaduje písemné oznámení změny osoby a</w:t>
      </w:r>
      <w:r w:rsidR="00AD7937" w:rsidRPr="00737D04">
        <w:rPr>
          <w:rFonts w:asciiTheme="minorHAnsi" w:hAnsiTheme="minorHAnsi"/>
          <w:spacing w:val="-3"/>
          <w:sz w:val="22"/>
          <w:szCs w:val="22"/>
          <w:lang w:eastAsia="it-IT"/>
        </w:rPr>
        <w:t>kcionáře doručené společnosti a </w:t>
      </w:r>
      <w:r w:rsidRPr="00737D04">
        <w:rPr>
          <w:rFonts w:asciiTheme="minorHAnsi" w:hAnsiTheme="minorHAnsi"/>
          <w:spacing w:val="-3"/>
          <w:sz w:val="22"/>
          <w:szCs w:val="22"/>
          <w:lang w:eastAsia="it-IT"/>
        </w:rPr>
        <w:t xml:space="preserve">předložení akcie </w:t>
      </w:r>
      <w:r w:rsidRPr="00737D04">
        <w:rPr>
          <w:rFonts w:asciiTheme="minorHAnsi" w:hAnsiTheme="minorHAnsi"/>
          <w:spacing w:val="-3"/>
          <w:sz w:val="22"/>
          <w:szCs w:val="22"/>
          <w:lang w:eastAsia="it-IT"/>
        </w:rPr>
        <w:lastRenderedPageBreak/>
        <w:t>resp. akcií společnosti, na základě kterých provede společnost bez zbytečného odkladu zápis o změně v osobě akcionáře v seznamu akcionářů.</w:t>
      </w:r>
      <w:r w:rsidR="00C120CC" w:rsidRPr="00737D04">
        <w:rPr>
          <w:rFonts w:asciiTheme="minorHAnsi" w:hAnsiTheme="minorHAnsi"/>
          <w:spacing w:val="-3"/>
          <w:sz w:val="22"/>
          <w:szCs w:val="22"/>
          <w:lang w:eastAsia="it-IT"/>
        </w:rPr>
        <w:tab/>
      </w:r>
    </w:p>
    <w:p w:rsidR="007E7FE1" w:rsidRPr="00737D04" w:rsidRDefault="007E7FE1" w:rsidP="007E7FE1">
      <w:pPr>
        <w:widowControl w:val="0"/>
        <w:tabs>
          <w:tab w:val="left" w:pos="-720"/>
          <w:tab w:val="left" w:pos="397"/>
          <w:tab w:val="num" w:pos="426"/>
        </w:tabs>
        <w:suppressAutoHyphens/>
        <w:snapToGrid w:val="0"/>
        <w:ind w:left="426"/>
        <w:rPr>
          <w:rFonts w:asciiTheme="minorHAnsi" w:hAnsiTheme="minorHAnsi"/>
          <w:spacing w:val="-3"/>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A</w:t>
      </w:r>
      <w:r w:rsidRPr="00737D04">
        <w:rPr>
          <w:rFonts w:asciiTheme="minorHAnsi" w:hAnsiTheme="minorHAnsi"/>
          <w:spacing w:val="-3"/>
          <w:sz w:val="22"/>
          <w:szCs w:val="22"/>
          <w:lang w:eastAsia="it-IT"/>
        </w:rPr>
        <w:t xml:space="preserve">kcie jsou volně převoditelné mezi akcionáři společnosti. Převod akcií na jinou osobu je možný jen se </w:t>
      </w:r>
      <w:r w:rsidRPr="00737D04">
        <w:rPr>
          <w:rFonts w:asciiTheme="minorHAnsi" w:hAnsiTheme="minorHAnsi"/>
          <w:color w:val="000000" w:themeColor="text1"/>
          <w:spacing w:val="-3"/>
          <w:sz w:val="22"/>
          <w:szCs w:val="22"/>
          <w:lang w:eastAsia="it-IT"/>
        </w:rPr>
        <w:t>souhlasem představenstva společnosti.</w:t>
      </w:r>
      <w:r w:rsidR="00C120CC"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Akcie zajišťují vlastníkům stejného množství akcií stejná práva, pokud ze zákona nebo ze stanov společnosti nevyplývá něco jiného.</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pacing w:val="-3"/>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S jednou akcií o jmenovité hodnotě </w:t>
      </w:r>
      <w:r w:rsidR="00AD7937" w:rsidRPr="00737D04">
        <w:rPr>
          <w:rFonts w:asciiTheme="minorHAnsi" w:hAnsiTheme="minorHAnsi"/>
          <w:spacing w:val="-3"/>
          <w:sz w:val="22"/>
          <w:szCs w:val="22"/>
          <w:lang w:eastAsia="it-IT"/>
        </w:rPr>
        <w:t>1</w:t>
      </w:r>
      <w:r w:rsidR="00C120CC" w:rsidRPr="00737D04">
        <w:rPr>
          <w:rFonts w:asciiTheme="minorHAnsi" w:hAnsiTheme="minorHAnsi"/>
          <w:spacing w:val="-3"/>
          <w:sz w:val="22"/>
          <w:szCs w:val="22"/>
          <w:lang w:eastAsia="it-IT"/>
        </w:rPr>
        <w:t>0</w:t>
      </w:r>
      <w:r w:rsidRPr="00737D04">
        <w:rPr>
          <w:rFonts w:asciiTheme="minorHAnsi" w:hAnsiTheme="minorHAnsi"/>
          <w:spacing w:val="-3"/>
          <w:sz w:val="22"/>
          <w:szCs w:val="22"/>
          <w:lang w:eastAsia="it-IT"/>
        </w:rPr>
        <w:t xml:space="preserve">0.000,- </w:t>
      </w:r>
      <w:r w:rsidR="00C120CC" w:rsidRPr="00737D04">
        <w:rPr>
          <w:rFonts w:asciiTheme="minorHAnsi" w:hAnsiTheme="minorHAnsi"/>
          <w:spacing w:val="-3"/>
          <w:sz w:val="22"/>
          <w:szCs w:val="22"/>
          <w:lang w:eastAsia="it-IT"/>
        </w:rPr>
        <w:t>Kč</w:t>
      </w:r>
      <w:r w:rsidRPr="00737D04">
        <w:rPr>
          <w:rFonts w:asciiTheme="minorHAnsi" w:hAnsiTheme="minorHAnsi"/>
          <w:spacing w:val="-3"/>
          <w:sz w:val="22"/>
          <w:szCs w:val="22"/>
          <w:lang w:eastAsia="it-IT"/>
        </w:rPr>
        <w:t xml:space="preserve"> (slovy: </w:t>
      </w:r>
      <w:r w:rsidR="00AD7937" w:rsidRPr="00737D04">
        <w:rPr>
          <w:rFonts w:asciiTheme="minorHAnsi" w:hAnsiTheme="minorHAnsi"/>
          <w:spacing w:val="-3"/>
          <w:sz w:val="22"/>
          <w:szCs w:val="22"/>
          <w:lang w:eastAsia="it-IT"/>
        </w:rPr>
        <w:t>sto</w:t>
      </w:r>
      <w:r w:rsidRPr="00737D04">
        <w:rPr>
          <w:rFonts w:asciiTheme="minorHAnsi" w:hAnsiTheme="minorHAnsi"/>
          <w:spacing w:val="-3"/>
          <w:sz w:val="22"/>
          <w:szCs w:val="22"/>
          <w:lang w:eastAsia="it-IT"/>
        </w:rPr>
        <w:t xml:space="preserve"> tisíc korun českých) je spojen jeden hlas. Celkový počet hlasů ve společnosti je </w:t>
      </w:r>
      <w:r w:rsidR="00AD7937" w:rsidRPr="00737D04">
        <w:rPr>
          <w:rFonts w:asciiTheme="minorHAnsi" w:hAnsiTheme="minorHAnsi"/>
          <w:spacing w:val="-3"/>
          <w:sz w:val="22"/>
          <w:szCs w:val="22"/>
          <w:lang w:eastAsia="it-IT"/>
        </w:rPr>
        <w:t>2</w:t>
      </w:r>
      <w:r w:rsidRPr="00737D04">
        <w:rPr>
          <w:rFonts w:asciiTheme="minorHAnsi" w:hAnsiTheme="minorHAnsi"/>
          <w:spacing w:val="-3"/>
          <w:sz w:val="22"/>
          <w:szCs w:val="22"/>
          <w:lang w:eastAsia="it-IT"/>
        </w:rPr>
        <w:t xml:space="preserve">0 (slovy: </w:t>
      </w:r>
      <w:r w:rsidR="00AD7937" w:rsidRPr="00737D04">
        <w:rPr>
          <w:rFonts w:asciiTheme="minorHAnsi" w:hAnsiTheme="minorHAnsi"/>
          <w:spacing w:val="-3"/>
          <w:sz w:val="22"/>
          <w:szCs w:val="22"/>
          <w:lang w:eastAsia="it-IT"/>
        </w:rPr>
        <w:t>dvacet</w:t>
      </w:r>
      <w:r w:rsidRPr="00737D04">
        <w:rPr>
          <w:rFonts w:asciiTheme="minorHAnsi" w:hAnsiTheme="minorHAnsi"/>
          <w:spacing w:val="-3"/>
          <w:sz w:val="22"/>
          <w:szCs w:val="22"/>
          <w:lang w:eastAsia="it-IT"/>
        </w:rPr>
        <w:t>) hlasů.</w:t>
      </w:r>
      <w:bookmarkStart w:id="1" w:name="_Toc364958553"/>
      <w:r w:rsidR="00C120CC"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Není-li v těchto stanovách určeno jinak, rozumí se akcií i nevydaná nebo nesplacená akcie, hromadná akcie a zatímní list.</w:t>
      </w:r>
      <w:bookmarkEnd w:id="1"/>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 xml:space="preserve">Není-li v těchto stanovách určeno jinak, rozumí se akcionářem ten, kdo má přímá práva a povinnosti akcionáře spojená s akcií, nesplacenou akcií, zatímním listem nebo nevydanou akcií. </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rPr>
          <w:rFonts w:asciiTheme="minorHAnsi" w:hAnsiTheme="minorHAnsi"/>
          <w:sz w:val="22"/>
          <w:szCs w:val="22"/>
        </w:rPr>
      </w:pPr>
      <w:r w:rsidRPr="00737D04">
        <w:rPr>
          <w:rFonts w:asciiTheme="minorHAnsi" w:hAnsiTheme="minorHAnsi"/>
          <w:sz w:val="22"/>
          <w:szCs w:val="22"/>
        </w:rPr>
        <w:t>Na základě rozhodnutí valné hromady či písemné žádosti vlastníka akcií mohou být akcie společnosti nahrazeny nebo vydány jejich vlastníkovi jako hromadná akcie (nebo více hromadných akcií) nahrazující jednotlivé akcie společnosti téže emise a téhož vlastníka.</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Vydá-li společnost akcie jako hromadné akcie nahrazující tyto akcie, má vlastník hromadné akcie právo na její výměnu za jednotlivé akcie nebo jiné hromadné akcie na základě jeho písemné žádosti, adresované společnosti. Písemná žádost musí obsahovat: jméno, název a bydliště nebo sídlo akcionáře; identifikaci hromadné akcie, kterou vlastní a požaduje vyměnit, tzn. alespoň počet akcií, které nahrazuje, jejich čísla a jmenovitou hodnotu; a v potřebném rozsahu určení akcií nebo jiných hromadných akcií, které požaduje akcionář vyměnit za existující hromadnou akcii. Společnost je povinna provést výměnu bez zbytečného odkladu s ohledem na rozsah požadované výměny, nejpozději však do 2 měsíců od doručení řádné žádosti. Na skutečnost, že jsou akcie nebo jiné hromadné akcie připraveny v sídle společnosti k výměně, upozorní společnost akcionáře na adresu bydliště nebo sídla uvedenou v seznamu akcionářů doporučeným dopisem odeslaným nejpozději do 14 dní před uplynutím zmíněné dvouměsíční lhůty nebo osobním doručením. V případě, že akcionář nepředloží hromadnou akcii k výměně ve lhůtě 2 měsíců od doručení žádosti, společnost již k výměně nepřikročí a emitované akcie nebo jiné hromadné akcie zničí. Výměna hromadné akcie je prováděna pouze formou osobního převzetí v sídle společnosti. Pro výměnu akcií za hromadnou akcii či hromadné akcie se postup uvedený v tomto odstavci použije obdobně.</w:t>
      </w:r>
      <w:r w:rsidR="00C120CC" w:rsidRPr="00737D04">
        <w:rPr>
          <w:rFonts w:asciiTheme="minorHAnsi" w:hAnsiTheme="minorHAnsi"/>
          <w:sz w:val="22"/>
          <w:szCs w:val="22"/>
        </w:rPr>
        <w:tab/>
      </w:r>
    </w:p>
    <w:p w:rsidR="007E7FE1" w:rsidRPr="00737D04" w:rsidRDefault="007E7FE1" w:rsidP="007E7FE1">
      <w:pPr>
        <w:widowControl w:val="0"/>
        <w:tabs>
          <w:tab w:val="left" w:pos="-720"/>
          <w:tab w:val="left" w:pos="397"/>
          <w:tab w:val="num" w:pos="426"/>
        </w:tabs>
        <w:suppressAutoHyphens/>
        <w:snapToGrid w:val="0"/>
        <w:ind w:left="426"/>
        <w:rPr>
          <w:rFonts w:asciiTheme="minorHAnsi" w:hAnsiTheme="minorHAnsi"/>
          <w:spacing w:val="-3"/>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Pokud upisovatel nesplatí celý emisní kurs jím upsaných akcií před zápisem zvýšení základního kapitálu do obchodního rejstříku, vydá společnos</w:t>
      </w:r>
      <w:r w:rsidR="00AD7937" w:rsidRPr="00737D04">
        <w:rPr>
          <w:rFonts w:asciiTheme="minorHAnsi" w:hAnsiTheme="minorHAnsi"/>
          <w:sz w:val="22"/>
          <w:szCs w:val="22"/>
        </w:rPr>
        <w:t>t upisovateli, na jeho žádost a </w:t>
      </w:r>
      <w:r w:rsidRPr="00737D04">
        <w:rPr>
          <w:rFonts w:asciiTheme="minorHAnsi" w:hAnsiTheme="minorHAnsi"/>
          <w:sz w:val="22"/>
          <w:szCs w:val="22"/>
        </w:rPr>
        <w:t>bez zbytečného odkladu, zatímní list, nahrazující všechny jím upsané a nesplacené akcie jednoho druhu.</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rPr>
        <w:t>Představenstvo vyzve bez zbytečného odkladu po splacení emisního kursu nesplacených akcií akcionáře, aby předložil zatímní list k výměně za akcie, nebo na jeho žádost zatímní list za akcie vymění. Pokud bude splacen emisní kurs jen některých nesplacených akcií, vymění společnost zatímní list za akcie, jejichž emisní kurs byl splacen, a za nový zatímní list o jmenovité hodnotě tvořené součtem dosud nesplacených akcií, které nový zatímní list nahrazuje.</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lang w:eastAsia="it-IT"/>
        </w:rPr>
        <w:t xml:space="preserve">Upisovatel je povinen splatit celý emisní kurs jím upsaných akcií, které jsou spláceny peněžitým vkladem, na účet společnosti a ve lhůtě určené valnou hromadou. Nepeněžité vklady musí být vneseny před podáním návrhu na zápis zvýšení základního kapitálu v obchodním rejstříku. Další </w:t>
      </w:r>
      <w:r w:rsidRPr="00737D04">
        <w:rPr>
          <w:rFonts w:asciiTheme="minorHAnsi" w:hAnsiTheme="minorHAnsi"/>
          <w:sz w:val="22"/>
          <w:szCs w:val="22"/>
          <w:lang w:eastAsia="it-IT"/>
        </w:rPr>
        <w:lastRenderedPageBreak/>
        <w:t>podmínky upisování a splácení emisního kursu upsaných akcií se stanoví v usnesení valné hromady o zvýšení základního kapitálu upisováním akcií.</w:t>
      </w:r>
      <w:r w:rsidR="00C120CC"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lang w:eastAsia="it-IT"/>
        </w:rPr>
        <w:t>Při porušení povinnosti splatit emisní kurs upsaných akcií nebo jeho splatnou část, zaplatí upisov</w:t>
      </w:r>
      <w:r w:rsidR="00AD7937" w:rsidRPr="00737D04">
        <w:rPr>
          <w:rFonts w:asciiTheme="minorHAnsi" w:hAnsiTheme="minorHAnsi"/>
          <w:sz w:val="22"/>
          <w:szCs w:val="22"/>
          <w:lang w:eastAsia="it-IT"/>
        </w:rPr>
        <w:t xml:space="preserve">atel úroky z prodlení ve výši </w:t>
      </w:r>
      <w:r w:rsidR="00AD7937" w:rsidRPr="00737D04">
        <w:rPr>
          <w:rFonts w:asciiTheme="minorHAnsi" w:hAnsiTheme="minorHAnsi"/>
          <w:sz w:val="22"/>
          <w:szCs w:val="22"/>
          <w:highlight w:val="yellow"/>
          <w:lang w:eastAsia="it-IT"/>
        </w:rPr>
        <w:t>25</w:t>
      </w:r>
      <w:r w:rsidRPr="00737D04">
        <w:rPr>
          <w:rFonts w:asciiTheme="minorHAnsi" w:hAnsiTheme="minorHAnsi"/>
          <w:sz w:val="22"/>
          <w:szCs w:val="22"/>
          <w:lang w:eastAsia="it-IT"/>
        </w:rPr>
        <w:t xml:space="preserve"> % z dlužné částky ročně. </w:t>
      </w:r>
      <w:r w:rsidR="00C120CC"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lang w:eastAsia="it-IT"/>
        </w:rPr>
        <w:t xml:space="preserve">Jestliže </w:t>
      </w:r>
      <w:proofErr w:type="gramStart"/>
      <w:r w:rsidRPr="00737D04">
        <w:rPr>
          <w:rFonts w:asciiTheme="minorHAnsi" w:hAnsiTheme="minorHAnsi"/>
          <w:sz w:val="22"/>
          <w:szCs w:val="22"/>
          <w:lang w:eastAsia="it-IT"/>
        </w:rPr>
        <w:t>je</w:t>
      </w:r>
      <w:proofErr w:type="gramEnd"/>
      <w:r w:rsidRPr="00737D04">
        <w:rPr>
          <w:rFonts w:asciiTheme="minorHAnsi" w:hAnsiTheme="minorHAnsi"/>
          <w:sz w:val="22"/>
          <w:szCs w:val="22"/>
          <w:lang w:eastAsia="it-IT"/>
        </w:rPr>
        <w:t xml:space="preserve"> akcionář v prodlení s plněním vkladové povinnosti vyzve jej představenstvo, aby ji splnil v zákonem stanovené lhůtě ode dne doručení výzvy.  Po marném uplynutí této lhůty vyloučí představenstvo upisovatele ze společnosti a vyzve jej, aby vrátil zatímní list, byl-li vydán, a to v přiměřené lhůtě, kterou mu určí, pokud nepřijme v souladu se zákonem o obchodních korporacích a těmito stanovami společnosti jiné opatření.</w:t>
      </w:r>
      <w:r w:rsidR="00C120CC"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num" w:pos="426"/>
          <w:tab w:val="right" w:leader="hyphen" w:pos="9072"/>
        </w:tabs>
        <w:rPr>
          <w:rFonts w:asciiTheme="minorHAnsi" w:hAnsiTheme="minorHAnsi"/>
          <w:sz w:val="22"/>
          <w:szCs w:val="22"/>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z w:val="22"/>
          <w:szCs w:val="22"/>
          <w:lang w:eastAsia="it-IT"/>
        </w:rPr>
      </w:pPr>
      <w:r w:rsidRPr="00737D04">
        <w:rPr>
          <w:rFonts w:asciiTheme="minorHAnsi" w:hAnsiTheme="minorHAnsi"/>
          <w:sz w:val="22"/>
          <w:szCs w:val="22"/>
        </w:rPr>
        <w:t xml:space="preserve">S akcií je spojeno právo akcionáře podílet se na řízení společnosti, jejím zisku a na likvidačním zůstatku při jejím zrušení a likvidaci. </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13"/>
        </w:numPr>
        <w:tabs>
          <w:tab w:val="clear" w:pos="360"/>
          <w:tab w:val="left" w:pos="-720"/>
          <w:tab w:val="left" w:pos="397"/>
          <w:tab w:val="num" w:pos="426"/>
        </w:tabs>
        <w:suppressAutoHyphens/>
        <w:snapToGrid w:val="0"/>
        <w:ind w:left="426" w:hanging="426"/>
        <w:rPr>
          <w:rFonts w:asciiTheme="minorHAnsi" w:hAnsiTheme="minorHAnsi"/>
          <w:spacing w:val="-3"/>
          <w:sz w:val="22"/>
          <w:szCs w:val="22"/>
          <w:lang w:eastAsia="it-IT"/>
        </w:rPr>
      </w:pPr>
      <w:r w:rsidRPr="00737D04">
        <w:rPr>
          <w:rFonts w:asciiTheme="minorHAnsi" w:hAnsiTheme="minorHAnsi"/>
          <w:sz w:val="22"/>
          <w:szCs w:val="22"/>
          <w:lang w:eastAsia="it-IT"/>
        </w:rPr>
        <w:t>Kvalifikovaný akcionář je dále oprávněn požádat dozorčí radu o:</w:t>
      </w:r>
      <w:r w:rsidR="00C120CC" w:rsidRPr="00737D04">
        <w:rPr>
          <w:rFonts w:asciiTheme="minorHAnsi" w:hAnsiTheme="minorHAnsi"/>
          <w:sz w:val="22"/>
          <w:szCs w:val="22"/>
          <w:lang w:eastAsia="it-IT"/>
        </w:rPr>
        <w:tab/>
      </w:r>
    </w:p>
    <w:p w:rsidR="007E7FE1" w:rsidRPr="00737D04" w:rsidRDefault="007E7FE1" w:rsidP="007E7FE1">
      <w:pPr>
        <w:tabs>
          <w:tab w:val="left" w:pos="397"/>
          <w:tab w:val="left" w:pos="851"/>
        </w:tabs>
        <w:spacing w:before="120"/>
        <w:ind w:left="850" w:hanging="425"/>
        <w:rPr>
          <w:rFonts w:asciiTheme="minorHAnsi" w:hAnsiTheme="minorHAnsi"/>
          <w:sz w:val="22"/>
          <w:szCs w:val="22"/>
          <w:lang w:eastAsia="it-IT"/>
        </w:rPr>
      </w:pPr>
      <w:r w:rsidRPr="00737D04">
        <w:rPr>
          <w:rFonts w:asciiTheme="minorHAnsi" w:hAnsiTheme="minorHAnsi"/>
          <w:sz w:val="22"/>
          <w:szCs w:val="22"/>
          <w:lang w:eastAsia="it-IT"/>
        </w:rPr>
        <w:t>a)</w:t>
      </w:r>
      <w:r w:rsidRPr="00737D04">
        <w:rPr>
          <w:rFonts w:asciiTheme="minorHAnsi" w:hAnsiTheme="minorHAnsi"/>
          <w:sz w:val="22"/>
          <w:szCs w:val="22"/>
          <w:lang w:eastAsia="it-IT"/>
        </w:rPr>
        <w:tab/>
        <w:t xml:space="preserve">přezkoumání výkonu působnosti představenstva v určených záležitostech, nebo </w:t>
      </w:r>
      <w:r w:rsidR="00C120CC" w:rsidRPr="00737D04">
        <w:rPr>
          <w:rFonts w:asciiTheme="minorHAnsi" w:hAnsiTheme="minorHAnsi"/>
          <w:sz w:val="22"/>
          <w:szCs w:val="22"/>
          <w:lang w:eastAsia="it-IT"/>
        </w:rPr>
        <w:tab/>
      </w:r>
    </w:p>
    <w:p w:rsidR="007E7FE1" w:rsidRPr="00737D04" w:rsidRDefault="007E7FE1" w:rsidP="007E7FE1">
      <w:pPr>
        <w:tabs>
          <w:tab w:val="left" w:pos="397"/>
          <w:tab w:val="left" w:pos="851"/>
          <w:tab w:val="left" w:pos="993"/>
        </w:tabs>
        <w:ind w:left="851" w:hanging="425"/>
        <w:rPr>
          <w:rFonts w:asciiTheme="minorHAnsi" w:hAnsiTheme="minorHAnsi"/>
          <w:sz w:val="22"/>
          <w:szCs w:val="22"/>
          <w:lang w:eastAsia="it-IT"/>
        </w:rPr>
      </w:pPr>
      <w:r w:rsidRPr="00737D04">
        <w:rPr>
          <w:rFonts w:asciiTheme="minorHAnsi" w:hAnsiTheme="minorHAnsi"/>
          <w:sz w:val="22"/>
          <w:szCs w:val="22"/>
          <w:lang w:eastAsia="it-IT"/>
        </w:rPr>
        <w:t>b)</w:t>
      </w:r>
      <w:r w:rsidRPr="00737D04">
        <w:rPr>
          <w:rFonts w:asciiTheme="minorHAnsi" w:hAnsiTheme="minorHAnsi"/>
          <w:sz w:val="22"/>
          <w:szCs w:val="22"/>
          <w:lang w:eastAsia="it-IT"/>
        </w:rPr>
        <w:tab/>
        <w:t>uplatnění práva na náhradu újmy, které má společnost vůči členovi představenstva.</w:t>
      </w:r>
      <w:r w:rsidR="00C120CC"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377247" w:rsidRDefault="00377247" w:rsidP="007E7FE1">
      <w:pPr>
        <w:tabs>
          <w:tab w:val="left" w:pos="397"/>
        </w:tabs>
        <w:spacing w:before="120"/>
        <w:jc w:val="center"/>
        <w:rPr>
          <w:rFonts w:asciiTheme="minorHAnsi" w:hAnsiTheme="minorHAnsi"/>
          <w:sz w:val="22"/>
          <w:szCs w:val="22"/>
          <w:lang w:eastAsia="it-IT"/>
        </w:rPr>
      </w:pPr>
    </w:p>
    <w:p w:rsidR="00377247" w:rsidRDefault="00377247" w:rsidP="007E7FE1">
      <w:pPr>
        <w:tabs>
          <w:tab w:val="left" w:pos="397"/>
        </w:tabs>
        <w:spacing w:before="120"/>
        <w:jc w:val="center"/>
        <w:rPr>
          <w:rFonts w:asciiTheme="minorHAnsi" w:hAnsiTheme="minorHAnsi"/>
          <w:sz w:val="22"/>
          <w:szCs w:val="22"/>
          <w:lang w:eastAsia="it-IT"/>
        </w:rPr>
      </w:pPr>
    </w:p>
    <w:p w:rsidR="00377247" w:rsidRDefault="00377247" w:rsidP="007E7FE1">
      <w:pPr>
        <w:tabs>
          <w:tab w:val="left" w:pos="397"/>
        </w:tabs>
        <w:spacing w:before="120"/>
        <w:jc w:val="center"/>
        <w:rPr>
          <w:rFonts w:asciiTheme="minorHAnsi" w:hAnsiTheme="minorHAnsi"/>
          <w:sz w:val="22"/>
          <w:szCs w:val="22"/>
          <w:lang w:eastAsia="it-IT"/>
        </w:rPr>
      </w:pPr>
    </w:p>
    <w:p w:rsidR="007E7FE1" w:rsidRPr="00737D04" w:rsidRDefault="00377247" w:rsidP="007E7FE1">
      <w:pPr>
        <w:tabs>
          <w:tab w:val="left" w:pos="397"/>
        </w:tabs>
        <w:spacing w:before="120"/>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10</w:t>
      </w:r>
    </w:p>
    <w:p w:rsidR="007E7FE1" w:rsidRPr="00737D04" w:rsidRDefault="007E7FE1" w:rsidP="007E7FE1">
      <w:pPr>
        <w:keepNext/>
        <w:tabs>
          <w:tab w:val="left" w:pos="397"/>
          <w:tab w:val="left" w:pos="708"/>
        </w:tabs>
        <w:jc w:val="center"/>
        <w:outlineLvl w:val="0"/>
        <w:rPr>
          <w:rFonts w:asciiTheme="minorHAnsi" w:hAnsiTheme="minorHAnsi"/>
          <w:b/>
          <w:sz w:val="22"/>
          <w:szCs w:val="22"/>
        </w:rPr>
      </w:pPr>
      <w:r w:rsidRPr="00737D04">
        <w:rPr>
          <w:rFonts w:asciiTheme="minorHAnsi" w:hAnsiTheme="minorHAnsi"/>
          <w:b/>
          <w:sz w:val="22"/>
          <w:szCs w:val="22"/>
        </w:rPr>
        <w:t>Práva a povinnosti akcionářů</w:t>
      </w:r>
    </w:p>
    <w:p w:rsidR="007E7FE1" w:rsidRPr="00737D04" w:rsidRDefault="007E7FE1" w:rsidP="002076EE">
      <w:pPr>
        <w:pStyle w:val="Nadpis2"/>
        <w:widowControl w:val="0"/>
        <w:numPr>
          <w:ilvl w:val="0"/>
          <w:numId w:val="0"/>
        </w:numPr>
        <w:tabs>
          <w:tab w:val="left" w:pos="397"/>
        </w:tabs>
        <w:rPr>
          <w:rFonts w:asciiTheme="minorHAnsi" w:hAnsiTheme="minorHAnsi"/>
          <w:smallCaps w:val="0"/>
          <w:sz w:val="22"/>
          <w:szCs w:val="22"/>
          <w:lang w:eastAsia="it-IT"/>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bookmarkStart w:id="2" w:name="_Toc364958580"/>
      <w:r w:rsidRPr="00737D04">
        <w:rPr>
          <w:rFonts w:asciiTheme="minorHAnsi" w:hAnsiTheme="minorHAnsi"/>
          <w:b w:val="0"/>
          <w:smallCaps w:val="0"/>
          <w:sz w:val="22"/>
          <w:szCs w:val="22"/>
        </w:rPr>
        <w:t>Akcionářem, není – li prokázáno jinak</w:t>
      </w:r>
      <w:r w:rsidR="006C75AB" w:rsidRPr="00737D04">
        <w:rPr>
          <w:rFonts w:asciiTheme="minorHAnsi" w:hAnsiTheme="minorHAnsi"/>
          <w:b w:val="0"/>
          <w:smallCaps w:val="0"/>
          <w:sz w:val="22"/>
          <w:szCs w:val="22"/>
        </w:rPr>
        <w:t>,</w:t>
      </w:r>
      <w:r w:rsidRPr="00737D04">
        <w:rPr>
          <w:rFonts w:asciiTheme="minorHAnsi" w:hAnsiTheme="minorHAnsi"/>
          <w:b w:val="0"/>
          <w:smallCaps w:val="0"/>
          <w:sz w:val="22"/>
          <w:szCs w:val="22"/>
        </w:rPr>
        <w:t xml:space="preserve"> se rozumí:</w:t>
      </w:r>
      <w:r w:rsidR="006C75AB" w:rsidRPr="00737D04">
        <w:rPr>
          <w:rFonts w:asciiTheme="minorHAnsi" w:hAnsiTheme="minorHAnsi"/>
          <w:b w:val="0"/>
          <w:smallCaps w:val="0"/>
          <w:sz w:val="22"/>
          <w:szCs w:val="22"/>
        </w:rPr>
        <w:t xml:space="preserve"> </w:t>
      </w:r>
      <w:r w:rsidR="00C120CC" w:rsidRPr="00737D04">
        <w:rPr>
          <w:rFonts w:asciiTheme="minorHAnsi" w:hAnsiTheme="minorHAnsi"/>
          <w:b w:val="0"/>
          <w:smallCaps w:val="0"/>
          <w:sz w:val="22"/>
          <w:szCs w:val="22"/>
        </w:rPr>
        <w:tab/>
      </w:r>
    </w:p>
    <w:p w:rsidR="007E7FE1" w:rsidRPr="00737D04" w:rsidRDefault="007E7FE1" w:rsidP="007E7FE1">
      <w:pPr>
        <w:tabs>
          <w:tab w:val="left" w:pos="397"/>
        </w:tabs>
        <w:ind w:left="66"/>
        <w:rPr>
          <w:rFonts w:asciiTheme="minorHAnsi" w:hAnsiTheme="minorHAnsi"/>
          <w:sz w:val="22"/>
          <w:szCs w:val="22"/>
        </w:rPr>
      </w:pPr>
    </w:p>
    <w:p w:rsidR="007E7FE1" w:rsidRPr="00737D04" w:rsidRDefault="007E7FE1" w:rsidP="00C120CC">
      <w:pPr>
        <w:pStyle w:val="Odstavecseseznamem"/>
        <w:numPr>
          <w:ilvl w:val="0"/>
          <w:numId w:val="28"/>
        </w:numPr>
        <w:tabs>
          <w:tab w:val="left" w:pos="851"/>
          <w:tab w:val="right" w:leader="hyphen" w:pos="9072"/>
        </w:tabs>
        <w:rPr>
          <w:rFonts w:asciiTheme="minorHAnsi" w:hAnsiTheme="minorHAnsi"/>
          <w:sz w:val="22"/>
          <w:szCs w:val="22"/>
        </w:rPr>
      </w:pPr>
      <w:r w:rsidRPr="00737D04">
        <w:rPr>
          <w:rFonts w:asciiTheme="minorHAnsi" w:hAnsiTheme="minorHAnsi"/>
          <w:sz w:val="22"/>
          <w:szCs w:val="22"/>
        </w:rPr>
        <w:t>vlastník akcií společnosti,</w:t>
      </w:r>
      <w:r w:rsidR="006C75AB" w:rsidRPr="00737D04">
        <w:rPr>
          <w:rFonts w:asciiTheme="minorHAnsi" w:hAnsiTheme="minorHAnsi"/>
          <w:sz w:val="22"/>
          <w:szCs w:val="22"/>
        </w:rPr>
        <w:t xml:space="preserve"> </w:t>
      </w:r>
      <w:r w:rsidR="00C120CC" w:rsidRPr="00737D04">
        <w:rPr>
          <w:rFonts w:asciiTheme="minorHAnsi" w:hAnsiTheme="minorHAnsi"/>
          <w:sz w:val="22"/>
          <w:szCs w:val="22"/>
        </w:rPr>
        <w:tab/>
      </w:r>
    </w:p>
    <w:p w:rsidR="007E7FE1" w:rsidRPr="00737D04" w:rsidRDefault="007E7FE1" w:rsidP="00C120CC">
      <w:pPr>
        <w:pStyle w:val="Odstavecseseznamem"/>
        <w:tabs>
          <w:tab w:val="left" w:pos="851"/>
          <w:tab w:val="right" w:leader="hyphen" w:pos="9072"/>
        </w:tabs>
        <w:ind w:left="786"/>
        <w:rPr>
          <w:rFonts w:asciiTheme="minorHAnsi" w:hAnsiTheme="minorHAnsi"/>
          <w:sz w:val="22"/>
          <w:szCs w:val="22"/>
        </w:rPr>
      </w:pPr>
    </w:p>
    <w:p w:rsidR="007E7FE1" w:rsidRPr="00737D04" w:rsidRDefault="007E7FE1" w:rsidP="00C120CC">
      <w:pPr>
        <w:pStyle w:val="Odstavecseseznamem"/>
        <w:numPr>
          <w:ilvl w:val="0"/>
          <w:numId w:val="28"/>
        </w:numPr>
        <w:tabs>
          <w:tab w:val="left" w:pos="851"/>
          <w:tab w:val="right" w:leader="hyphen" w:pos="9072"/>
        </w:tabs>
        <w:rPr>
          <w:rFonts w:asciiTheme="minorHAnsi" w:hAnsiTheme="minorHAnsi"/>
          <w:sz w:val="22"/>
          <w:szCs w:val="22"/>
        </w:rPr>
      </w:pPr>
      <w:r w:rsidRPr="00737D04">
        <w:rPr>
          <w:rFonts w:asciiTheme="minorHAnsi" w:hAnsiTheme="minorHAnsi"/>
          <w:sz w:val="22"/>
          <w:szCs w:val="22"/>
        </w:rPr>
        <w:t>vlastník zatímních listů společnosti.</w:t>
      </w:r>
      <w:r w:rsidR="00C120CC"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786"/>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Práva a povinnosti akcionářů stanoví právní předpisy a tyto stanovy. Akcionářem společnosti m</w:t>
      </w:r>
      <w:r w:rsidRPr="00737D04">
        <w:rPr>
          <w:rFonts w:asciiTheme="minorHAnsi" w:hAnsiTheme="minorHAnsi"/>
          <w:b w:val="0"/>
          <w:smallCaps w:val="0"/>
          <w:sz w:val="22"/>
          <w:szCs w:val="22"/>
        </w:rPr>
        <w:t>ů</w:t>
      </w:r>
      <w:r w:rsidRPr="00737D04">
        <w:rPr>
          <w:rFonts w:asciiTheme="minorHAnsi" w:hAnsiTheme="minorHAnsi"/>
          <w:b w:val="0"/>
          <w:smallCaps w:val="0"/>
          <w:sz w:val="22"/>
          <w:szCs w:val="22"/>
        </w:rPr>
        <w:t>že být tuzemská i zahraniční právnická nebo fyzická osoba.</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Akcionář má právo na podíl na zisku, který valná hromada podle hospodářského výsledku schvál</w:t>
      </w:r>
      <w:r w:rsidRPr="00737D04">
        <w:rPr>
          <w:rFonts w:asciiTheme="minorHAnsi" w:hAnsiTheme="minorHAnsi"/>
          <w:b w:val="0"/>
          <w:smallCaps w:val="0"/>
          <w:sz w:val="22"/>
          <w:szCs w:val="22"/>
        </w:rPr>
        <w:t>i</w:t>
      </w:r>
      <w:r w:rsidRPr="00737D04">
        <w:rPr>
          <w:rFonts w:asciiTheme="minorHAnsi" w:hAnsiTheme="minorHAnsi"/>
          <w:b w:val="0"/>
          <w:smallCaps w:val="0"/>
          <w:sz w:val="22"/>
          <w:szCs w:val="22"/>
        </w:rPr>
        <w:t>la k rozdělení mezi akcionáře (dividenda).</w:t>
      </w:r>
      <w:bookmarkEnd w:id="2"/>
      <w:r w:rsidRPr="00737D04">
        <w:rPr>
          <w:rFonts w:asciiTheme="minorHAnsi" w:hAnsiTheme="minorHAnsi"/>
          <w:b w:val="0"/>
          <w:smallCaps w:val="0"/>
          <w:sz w:val="22"/>
          <w:szCs w:val="22"/>
        </w:rPr>
        <w:t xml:space="preserve"> Bližší podmínky upraví usnesení valné hromady.</w:t>
      </w:r>
      <w:r w:rsidR="006C75AB" w:rsidRPr="00737D04">
        <w:rPr>
          <w:rFonts w:asciiTheme="minorHAnsi" w:hAnsiTheme="minorHAnsi"/>
          <w:b w:val="0"/>
          <w:smallCaps w:val="0"/>
          <w:sz w:val="22"/>
          <w:szCs w:val="22"/>
        </w:rPr>
        <w:t xml:space="preserve"> </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Podíl na zisku se stanoví na základě řádné nebo mimořádné účetní závěrky schválené valnou hromadou společnosti.</w:t>
      </w:r>
      <w:r w:rsidR="006C75AB" w:rsidRPr="00737D04">
        <w:rPr>
          <w:rFonts w:asciiTheme="minorHAnsi" w:hAnsiTheme="minorHAnsi"/>
          <w:b w:val="0"/>
          <w:smallCaps w:val="0"/>
          <w:sz w:val="22"/>
          <w:szCs w:val="22"/>
        </w:rPr>
        <w:t xml:space="preserve"> </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Podíl na zisku je splatný do 3 měsíců ode dne, kdy bylo přijato usnesení valné hromady o</w:t>
      </w:r>
      <w:r w:rsidR="002076EE" w:rsidRPr="00737D04">
        <w:rPr>
          <w:rFonts w:asciiTheme="minorHAnsi" w:hAnsiTheme="minorHAnsi"/>
          <w:b w:val="0"/>
          <w:smallCaps w:val="0"/>
          <w:sz w:val="22"/>
          <w:szCs w:val="22"/>
        </w:rPr>
        <w:t> </w:t>
      </w:r>
      <w:r w:rsidRPr="00737D04">
        <w:rPr>
          <w:rFonts w:asciiTheme="minorHAnsi" w:hAnsiTheme="minorHAnsi"/>
          <w:b w:val="0"/>
          <w:smallCaps w:val="0"/>
          <w:sz w:val="22"/>
          <w:szCs w:val="22"/>
        </w:rPr>
        <w:t>jeho rozdělení, ledaže valná hromada určí jinak.</w:t>
      </w:r>
      <w:r w:rsidR="006C75AB" w:rsidRPr="00737D04">
        <w:rPr>
          <w:rFonts w:asciiTheme="minorHAnsi" w:hAnsiTheme="minorHAnsi"/>
          <w:b w:val="0"/>
          <w:smallCaps w:val="0"/>
          <w:sz w:val="22"/>
          <w:szCs w:val="22"/>
        </w:rPr>
        <w:t xml:space="preserve"> </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Společnost je oprávněna vyplatit zálohu na výplatu podílu na zisku v souladu pravidly v</w:t>
      </w:r>
      <w:r w:rsidR="006C75AB" w:rsidRPr="00737D04">
        <w:rPr>
          <w:rFonts w:asciiTheme="minorHAnsi" w:hAnsiTheme="minorHAnsi"/>
          <w:b w:val="0"/>
          <w:smallCaps w:val="0"/>
          <w:sz w:val="22"/>
          <w:szCs w:val="22"/>
        </w:rPr>
        <w:t xml:space="preserve"> ustanovení </w:t>
      </w:r>
      <w:r w:rsidRPr="00737D04">
        <w:rPr>
          <w:rFonts w:asciiTheme="minorHAnsi" w:hAnsiTheme="minorHAnsi"/>
          <w:b w:val="0"/>
          <w:smallCaps w:val="0"/>
          <w:sz w:val="22"/>
          <w:szCs w:val="22"/>
        </w:rPr>
        <w:t>§</w:t>
      </w:r>
      <w:r w:rsidR="002076EE" w:rsidRPr="00737D04">
        <w:rPr>
          <w:rFonts w:asciiTheme="minorHAnsi" w:hAnsiTheme="minorHAnsi"/>
          <w:b w:val="0"/>
          <w:smallCaps w:val="0"/>
          <w:sz w:val="22"/>
          <w:szCs w:val="22"/>
        </w:rPr>
        <w:t> </w:t>
      </w:r>
      <w:r w:rsidRPr="00737D04">
        <w:rPr>
          <w:rFonts w:asciiTheme="minorHAnsi" w:hAnsiTheme="minorHAnsi"/>
          <w:b w:val="0"/>
          <w:smallCaps w:val="0"/>
          <w:sz w:val="22"/>
          <w:szCs w:val="22"/>
        </w:rPr>
        <w:t>40 odst. 2 zákona o obchodních korporacích.</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lastRenderedPageBreak/>
        <w:t xml:space="preserve"> Společnost vyplatí podíl na zisku na své náklady a nebezpečí bezhotovostním převodem na účet akcionáře uvedený v seznamu akcionářů vedeným společností, ledaže usnesení valné hromady určí jinak.</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6C75AB" w:rsidRPr="00737D04" w:rsidRDefault="007E7FE1" w:rsidP="00B3033D">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Právo na podíl na zisku je samostatně převoditelné ode dne, kdy valná hromada rozhodla o</w:t>
      </w:r>
      <w:r w:rsidR="002076EE" w:rsidRPr="00737D04">
        <w:rPr>
          <w:rFonts w:asciiTheme="minorHAnsi" w:hAnsiTheme="minorHAnsi"/>
          <w:b w:val="0"/>
          <w:smallCaps w:val="0"/>
          <w:sz w:val="22"/>
          <w:szCs w:val="22"/>
        </w:rPr>
        <w:t> </w:t>
      </w:r>
      <w:r w:rsidRPr="00737D04">
        <w:rPr>
          <w:rFonts w:asciiTheme="minorHAnsi" w:hAnsiTheme="minorHAnsi"/>
          <w:b w:val="0"/>
          <w:smallCaps w:val="0"/>
          <w:sz w:val="22"/>
          <w:szCs w:val="22"/>
        </w:rPr>
        <w:t>jeho výplatě.</w:t>
      </w:r>
      <w:r w:rsidR="002076EE" w:rsidRPr="00737D04">
        <w:rPr>
          <w:rFonts w:asciiTheme="minorHAnsi" w:hAnsiTheme="minorHAnsi"/>
          <w:b w:val="0"/>
          <w:smallCaps w:val="0"/>
          <w:sz w:val="22"/>
          <w:szCs w:val="22"/>
        </w:rPr>
        <w:tab/>
      </w:r>
    </w:p>
    <w:p w:rsidR="006C75AB" w:rsidRPr="00737D04" w:rsidRDefault="006C75AB" w:rsidP="00457C91">
      <w:pPr>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Společnost nesmí vyplatit zisk nebo prostředky z jiných vlastních zdrojů, ani na ně vyplácet zál</w:t>
      </w:r>
      <w:r w:rsidRPr="00737D04">
        <w:rPr>
          <w:rFonts w:asciiTheme="minorHAnsi" w:hAnsiTheme="minorHAnsi"/>
          <w:b w:val="0"/>
          <w:smallCaps w:val="0"/>
          <w:sz w:val="22"/>
          <w:szCs w:val="22"/>
        </w:rPr>
        <w:t>o</w:t>
      </w:r>
      <w:r w:rsidRPr="00737D04">
        <w:rPr>
          <w:rFonts w:asciiTheme="minorHAnsi" w:hAnsiTheme="minorHAnsi"/>
          <w:b w:val="0"/>
          <w:smallCaps w:val="0"/>
          <w:sz w:val="22"/>
          <w:szCs w:val="22"/>
        </w:rPr>
        <w:t xml:space="preserve">hy, pokud by si tím přivodila úpadek. </w:t>
      </w:r>
      <w:bookmarkStart w:id="3" w:name="_Toc364958581"/>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Akcionář má právo na podíl na likvidačním zůstatku za podmínek stanovených zákonem o o</w:t>
      </w:r>
      <w:r w:rsidRPr="00737D04">
        <w:rPr>
          <w:rFonts w:asciiTheme="minorHAnsi" w:hAnsiTheme="minorHAnsi"/>
          <w:b w:val="0"/>
          <w:smallCaps w:val="0"/>
          <w:sz w:val="22"/>
          <w:szCs w:val="22"/>
        </w:rPr>
        <w:t>b</w:t>
      </w:r>
      <w:r w:rsidRPr="00737D04">
        <w:rPr>
          <w:rFonts w:asciiTheme="minorHAnsi" w:hAnsiTheme="minorHAnsi"/>
          <w:b w:val="0"/>
          <w:smallCaps w:val="0"/>
          <w:sz w:val="22"/>
          <w:szCs w:val="22"/>
        </w:rPr>
        <w:t>chodních korporacích.</w:t>
      </w:r>
      <w:bookmarkStart w:id="4" w:name="_Toc364958584"/>
      <w:bookmarkEnd w:id="3"/>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Právo akcionáře na vrácení splaceného vkladu je vyloučeno.</w:t>
      </w:r>
      <w:bookmarkStart w:id="5" w:name="_Toc364958585"/>
      <w:bookmarkEnd w:id="4"/>
      <w:r w:rsidRPr="00737D04">
        <w:rPr>
          <w:rFonts w:asciiTheme="minorHAnsi" w:hAnsiTheme="minorHAnsi"/>
          <w:b w:val="0"/>
          <w:smallCaps w:val="0"/>
          <w:sz w:val="22"/>
          <w:szCs w:val="22"/>
        </w:rPr>
        <w:t xml:space="preserve"> Za vrácení vkladů se nepovažuje p</w:t>
      </w:r>
      <w:r w:rsidRPr="00737D04">
        <w:rPr>
          <w:rFonts w:asciiTheme="minorHAnsi" w:hAnsiTheme="minorHAnsi"/>
          <w:b w:val="0"/>
          <w:smallCaps w:val="0"/>
          <w:sz w:val="22"/>
          <w:szCs w:val="22"/>
        </w:rPr>
        <w:t>l</w:t>
      </w:r>
      <w:r w:rsidRPr="00737D04">
        <w:rPr>
          <w:rFonts w:asciiTheme="minorHAnsi" w:hAnsiTheme="minorHAnsi"/>
          <w:b w:val="0"/>
          <w:smallCaps w:val="0"/>
          <w:sz w:val="22"/>
          <w:szCs w:val="22"/>
        </w:rPr>
        <w:t>nění poskytnuté:</w:t>
      </w:r>
      <w:r w:rsidR="002076EE" w:rsidRPr="00737D04">
        <w:rPr>
          <w:rFonts w:asciiTheme="minorHAnsi" w:hAnsiTheme="minorHAnsi"/>
          <w:b w:val="0"/>
          <w:smallCaps w:val="0"/>
          <w:sz w:val="22"/>
          <w:szCs w:val="22"/>
        </w:rPr>
        <w:tab/>
      </w:r>
    </w:p>
    <w:p w:rsidR="002076EE" w:rsidRPr="00737D04" w:rsidRDefault="002076EE" w:rsidP="002076EE">
      <w:pPr>
        <w:rPr>
          <w:rFonts w:asciiTheme="minorHAnsi" w:hAnsiTheme="minorHAnsi"/>
          <w:sz w:val="22"/>
          <w:szCs w:val="22"/>
        </w:rPr>
      </w:pPr>
    </w:p>
    <w:p w:rsidR="007E7FE1" w:rsidRPr="00737D04" w:rsidRDefault="007E7FE1" w:rsidP="002076EE">
      <w:pPr>
        <w:pStyle w:val="Nadpis2"/>
        <w:keepNext/>
        <w:widowControl w:val="0"/>
        <w:numPr>
          <w:ilvl w:val="0"/>
          <w:numId w:val="29"/>
        </w:numPr>
        <w:tabs>
          <w:tab w:val="left" w:pos="851"/>
        </w:tabs>
        <w:spacing w:before="0"/>
        <w:jc w:val="both"/>
        <w:rPr>
          <w:rFonts w:asciiTheme="minorHAnsi" w:hAnsiTheme="minorHAnsi"/>
          <w:b w:val="0"/>
          <w:smallCaps w:val="0"/>
          <w:sz w:val="22"/>
          <w:szCs w:val="22"/>
        </w:rPr>
      </w:pPr>
      <w:r w:rsidRPr="00737D04">
        <w:rPr>
          <w:rFonts w:asciiTheme="minorHAnsi" w:hAnsiTheme="minorHAnsi"/>
          <w:b w:val="0"/>
          <w:smallCaps w:val="0"/>
          <w:sz w:val="22"/>
          <w:szCs w:val="22"/>
        </w:rPr>
        <w:t>v důsledku snížení základního kapitálu,</w:t>
      </w:r>
      <w:r w:rsidR="002076EE" w:rsidRPr="00737D04">
        <w:rPr>
          <w:rFonts w:asciiTheme="minorHAnsi" w:hAnsiTheme="minorHAnsi"/>
          <w:b w:val="0"/>
          <w:smallCaps w:val="0"/>
          <w:sz w:val="22"/>
          <w:szCs w:val="22"/>
        </w:rPr>
        <w:tab/>
      </w:r>
    </w:p>
    <w:p w:rsidR="007E7FE1" w:rsidRPr="00737D04" w:rsidRDefault="007E7FE1" w:rsidP="002076EE">
      <w:pPr>
        <w:tabs>
          <w:tab w:val="left" w:pos="851"/>
        </w:tabs>
        <w:rPr>
          <w:rFonts w:asciiTheme="minorHAnsi" w:hAnsiTheme="minorHAnsi"/>
          <w:sz w:val="22"/>
          <w:szCs w:val="22"/>
        </w:rPr>
      </w:pPr>
    </w:p>
    <w:p w:rsidR="007E7FE1" w:rsidRPr="00737D04" w:rsidRDefault="007E7FE1" w:rsidP="006C75AB">
      <w:pPr>
        <w:pStyle w:val="Nadpis2"/>
        <w:keepNext/>
        <w:widowControl w:val="0"/>
        <w:numPr>
          <w:ilvl w:val="0"/>
          <w:numId w:val="29"/>
        </w:numPr>
        <w:tabs>
          <w:tab w:val="left" w:pos="851"/>
        </w:tabs>
        <w:spacing w:before="0"/>
        <w:jc w:val="both"/>
        <w:rPr>
          <w:rFonts w:asciiTheme="minorHAnsi" w:hAnsiTheme="minorHAnsi"/>
          <w:b w:val="0"/>
          <w:smallCaps w:val="0"/>
          <w:sz w:val="22"/>
          <w:szCs w:val="22"/>
        </w:rPr>
      </w:pPr>
      <w:r w:rsidRPr="00737D04">
        <w:rPr>
          <w:rFonts w:asciiTheme="minorHAnsi" w:hAnsiTheme="minorHAnsi"/>
          <w:b w:val="0"/>
          <w:smallCaps w:val="0"/>
          <w:sz w:val="22"/>
          <w:szCs w:val="22"/>
        </w:rPr>
        <w:t>při nabývání vlastních akcií společnosti, jsou-li splněny zákonem stanovené podmínky,</w:t>
      </w:r>
      <w:r w:rsidR="002076EE" w:rsidRPr="00737D04">
        <w:rPr>
          <w:rFonts w:asciiTheme="minorHAnsi" w:hAnsiTheme="minorHAnsi"/>
          <w:b w:val="0"/>
          <w:smallCaps w:val="0"/>
          <w:sz w:val="22"/>
          <w:szCs w:val="22"/>
        </w:rPr>
        <w:tab/>
      </w:r>
    </w:p>
    <w:p w:rsidR="007E7FE1" w:rsidRPr="00737D04" w:rsidRDefault="007E7FE1" w:rsidP="002076EE">
      <w:pPr>
        <w:tabs>
          <w:tab w:val="left" w:pos="851"/>
        </w:tabs>
        <w:rPr>
          <w:rFonts w:asciiTheme="minorHAnsi" w:hAnsiTheme="minorHAnsi"/>
          <w:sz w:val="22"/>
          <w:szCs w:val="22"/>
        </w:rPr>
      </w:pPr>
    </w:p>
    <w:p w:rsidR="007E7FE1" w:rsidRPr="00737D04" w:rsidRDefault="007E7FE1" w:rsidP="002076EE">
      <w:pPr>
        <w:pStyle w:val="Nadpis2"/>
        <w:keepNext/>
        <w:widowControl w:val="0"/>
        <w:numPr>
          <w:ilvl w:val="0"/>
          <w:numId w:val="29"/>
        </w:numPr>
        <w:tabs>
          <w:tab w:val="left" w:pos="851"/>
        </w:tabs>
        <w:spacing w:before="0"/>
        <w:jc w:val="both"/>
        <w:rPr>
          <w:rFonts w:asciiTheme="minorHAnsi" w:hAnsiTheme="minorHAnsi"/>
          <w:b w:val="0"/>
          <w:smallCaps w:val="0"/>
          <w:sz w:val="22"/>
          <w:szCs w:val="22"/>
        </w:rPr>
      </w:pPr>
      <w:r w:rsidRPr="00737D04">
        <w:rPr>
          <w:rFonts w:asciiTheme="minorHAnsi" w:hAnsiTheme="minorHAnsi"/>
          <w:b w:val="0"/>
          <w:smallCaps w:val="0"/>
          <w:sz w:val="22"/>
          <w:szCs w:val="22"/>
        </w:rPr>
        <w:t>při vrácení zatímního listu nebo jeho prohlášení za neplatný,</w:t>
      </w:r>
      <w:r w:rsidR="002076EE" w:rsidRPr="00737D04">
        <w:rPr>
          <w:rFonts w:asciiTheme="minorHAnsi" w:hAnsiTheme="minorHAnsi"/>
          <w:b w:val="0"/>
          <w:smallCaps w:val="0"/>
          <w:sz w:val="22"/>
          <w:szCs w:val="22"/>
        </w:rPr>
        <w:tab/>
      </w:r>
    </w:p>
    <w:p w:rsidR="007E7FE1" w:rsidRPr="00737D04" w:rsidRDefault="007E7FE1" w:rsidP="002076EE">
      <w:pPr>
        <w:tabs>
          <w:tab w:val="left" w:pos="851"/>
        </w:tabs>
        <w:rPr>
          <w:rFonts w:asciiTheme="minorHAnsi" w:hAnsiTheme="minorHAnsi"/>
          <w:sz w:val="22"/>
          <w:szCs w:val="22"/>
        </w:rPr>
      </w:pPr>
    </w:p>
    <w:p w:rsidR="007E7FE1" w:rsidRPr="00737D04" w:rsidRDefault="007E7FE1" w:rsidP="002076EE">
      <w:pPr>
        <w:pStyle w:val="Nadpis2"/>
        <w:keepNext/>
        <w:widowControl w:val="0"/>
        <w:numPr>
          <w:ilvl w:val="0"/>
          <w:numId w:val="29"/>
        </w:numPr>
        <w:tabs>
          <w:tab w:val="left" w:pos="851"/>
        </w:tabs>
        <w:spacing w:before="0"/>
        <w:jc w:val="both"/>
        <w:rPr>
          <w:rFonts w:asciiTheme="minorHAnsi" w:hAnsiTheme="minorHAnsi"/>
          <w:b w:val="0"/>
          <w:smallCaps w:val="0"/>
          <w:sz w:val="22"/>
          <w:szCs w:val="22"/>
        </w:rPr>
      </w:pPr>
      <w:r w:rsidRPr="00737D04">
        <w:rPr>
          <w:rFonts w:asciiTheme="minorHAnsi" w:hAnsiTheme="minorHAnsi"/>
          <w:b w:val="0"/>
          <w:smallCaps w:val="0"/>
          <w:sz w:val="22"/>
          <w:szCs w:val="22"/>
        </w:rPr>
        <w:t>při rozdělování podílu na likvidačním zůstatku.</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S vlastnictvím akcií je spojeno právo akcionáře účastnit se na řízení společnosti. Toto právo akci</w:t>
      </w:r>
      <w:r w:rsidRPr="00737D04">
        <w:rPr>
          <w:rFonts w:asciiTheme="minorHAnsi" w:hAnsiTheme="minorHAnsi"/>
          <w:b w:val="0"/>
          <w:smallCaps w:val="0"/>
          <w:sz w:val="22"/>
          <w:szCs w:val="22"/>
        </w:rPr>
        <w:t>o</w:t>
      </w:r>
      <w:r w:rsidRPr="00737D04">
        <w:rPr>
          <w:rFonts w:asciiTheme="minorHAnsi" w:hAnsiTheme="minorHAnsi"/>
          <w:b w:val="0"/>
          <w:smallCaps w:val="0"/>
          <w:sz w:val="22"/>
          <w:szCs w:val="22"/>
        </w:rPr>
        <w:t>nář uplatňuje zásadně na valné hromadě, přičemž musí respektovat organizační opatření pro jednání valných hromad. Akcionář je oprávněn účastnit se valné hromady, hlasovat na ní, má právo požadovat a dostat na ní vysvětlení záležitostí týkajících se společnosti, je-li takové vysvě</w:t>
      </w:r>
      <w:r w:rsidRPr="00737D04">
        <w:rPr>
          <w:rFonts w:asciiTheme="minorHAnsi" w:hAnsiTheme="minorHAnsi"/>
          <w:b w:val="0"/>
          <w:smallCaps w:val="0"/>
          <w:sz w:val="22"/>
          <w:szCs w:val="22"/>
        </w:rPr>
        <w:t>t</w:t>
      </w:r>
      <w:r w:rsidRPr="00737D04">
        <w:rPr>
          <w:rFonts w:asciiTheme="minorHAnsi" w:hAnsiTheme="minorHAnsi"/>
          <w:b w:val="0"/>
          <w:smallCaps w:val="0"/>
          <w:sz w:val="22"/>
          <w:szCs w:val="22"/>
        </w:rPr>
        <w:t>lení potřebné pro posouzení předmětu jednání valné hromady a uplatňovat návrhy a protin</w:t>
      </w:r>
      <w:r w:rsidRPr="00737D04">
        <w:rPr>
          <w:rFonts w:asciiTheme="minorHAnsi" w:hAnsiTheme="minorHAnsi"/>
          <w:b w:val="0"/>
          <w:smallCaps w:val="0"/>
          <w:sz w:val="22"/>
          <w:szCs w:val="22"/>
        </w:rPr>
        <w:t>á</w:t>
      </w:r>
      <w:r w:rsidRPr="00737D04">
        <w:rPr>
          <w:rFonts w:asciiTheme="minorHAnsi" w:hAnsiTheme="minorHAnsi"/>
          <w:b w:val="0"/>
          <w:smallCaps w:val="0"/>
          <w:sz w:val="22"/>
          <w:szCs w:val="22"/>
        </w:rPr>
        <w:t>vrhy. Akcionář přítomný na valné hromadě má právo na vysvětlení podle předchozí věty i ohle</w:t>
      </w:r>
      <w:r w:rsidRPr="00737D04">
        <w:rPr>
          <w:rFonts w:asciiTheme="minorHAnsi" w:hAnsiTheme="minorHAnsi"/>
          <w:b w:val="0"/>
          <w:smallCaps w:val="0"/>
          <w:sz w:val="22"/>
          <w:szCs w:val="22"/>
        </w:rPr>
        <w:t>d</w:t>
      </w:r>
      <w:r w:rsidRPr="00737D04">
        <w:rPr>
          <w:rFonts w:asciiTheme="minorHAnsi" w:hAnsiTheme="minorHAnsi"/>
          <w:b w:val="0"/>
          <w:smallCaps w:val="0"/>
          <w:sz w:val="22"/>
          <w:szCs w:val="22"/>
        </w:rPr>
        <w:t>ně záležitostí týkajících se osob ovládaných společností. Žádost o vysvětlení může být akcionářem podána i písemně. V takovém případě musí být žádost podána po uveřejnění pozvánky na valnou hromadu a před jejím konáním.  Právo akcionáře na vysvětlení upravuje § 357 a násl. zákona o obchodních korporacích.</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Akcionář je oprávněn uplatňovat návrhy a protinávrhy k záležitostem zařazeným na pořad valné hromady tak, jak toto právo upravuje § 361 a násl. zákona o obchodních korporacích.</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Akcionář má přednostní právo upsat část nových akcií společnosti upisovaných ke zvýšení zákla</w:t>
      </w:r>
      <w:r w:rsidRPr="00737D04">
        <w:rPr>
          <w:rFonts w:asciiTheme="minorHAnsi" w:hAnsiTheme="minorHAnsi"/>
          <w:b w:val="0"/>
          <w:smallCaps w:val="0"/>
          <w:sz w:val="22"/>
          <w:szCs w:val="22"/>
        </w:rPr>
        <w:t>d</w:t>
      </w:r>
      <w:r w:rsidRPr="00737D04">
        <w:rPr>
          <w:rFonts w:asciiTheme="minorHAnsi" w:hAnsiTheme="minorHAnsi"/>
          <w:b w:val="0"/>
          <w:smallCaps w:val="0"/>
          <w:sz w:val="22"/>
          <w:szCs w:val="22"/>
        </w:rPr>
        <w:t>ního kapitálu v rozsahu jeho podílu na základním kapitálu společnosti, a to pokud se akcie upisují peněžitými vklady. Toto právo může být omezeno nebo vyloučeno pouze rozhodnutím valné hromady, a to v důležitém zájmu společnosti.</w:t>
      </w:r>
      <w:bookmarkStart w:id="6" w:name="_Toc364958586"/>
      <w:bookmarkEnd w:id="5"/>
      <w:r w:rsidRPr="00737D04">
        <w:rPr>
          <w:rFonts w:asciiTheme="minorHAnsi" w:hAnsiTheme="minorHAnsi"/>
          <w:b w:val="0"/>
          <w:smallCaps w:val="0"/>
          <w:sz w:val="22"/>
          <w:szCs w:val="22"/>
        </w:rPr>
        <w:t xml:space="preserve"> Akcionář se tohoto svého práva může vzdát.</w:t>
      </w:r>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Akcionář může požádat představenstvo o vydání kopie zápisu nebo části zápisu z kterékoli valné hromady konané za dobu existence společnosti.</w:t>
      </w:r>
      <w:bookmarkEnd w:id="6"/>
      <w:r w:rsidRPr="00737D04">
        <w:rPr>
          <w:rFonts w:asciiTheme="minorHAnsi" w:hAnsiTheme="minorHAnsi"/>
          <w:b w:val="0"/>
          <w:smallCaps w:val="0"/>
          <w:sz w:val="22"/>
          <w:szCs w:val="22"/>
        </w:rPr>
        <w:t xml:space="preserve"> Představenstvo je povinno kopie zápisu z valné hromady nebo jeho části vydat akcionáři osobně v sídle společnosti nebo způsobem určeným pro zaslání pozvánky na valnou hromadu do 15 pracovních dnů od doručení jeho žádosti. Náklady na vydání takové kopie nese společnost.</w:t>
      </w:r>
      <w:bookmarkStart w:id="7" w:name="_Toc364958587"/>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jc w:val="both"/>
        <w:rPr>
          <w:rFonts w:asciiTheme="minorHAnsi" w:hAnsiTheme="minorHAnsi"/>
          <w:b w:val="0"/>
          <w:smallCaps w:val="0"/>
          <w:sz w:val="22"/>
          <w:szCs w:val="22"/>
        </w:rPr>
      </w:pPr>
      <w:r w:rsidRPr="00737D04">
        <w:rPr>
          <w:rFonts w:asciiTheme="minorHAnsi" w:hAnsiTheme="minorHAnsi"/>
          <w:b w:val="0"/>
          <w:smallCaps w:val="0"/>
          <w:sz w:val="22"/>
          <w:szCs w:val="22"/>
        </w:rPr>
        <w:t>Akcionář se způsobem stanoveným právními předpisy může dovolávat neplatnosti usnesení valné hromady, pokud je v rozporu s právními předpisy, těmito stanovami nebo dobrými mravy.</w:t>
      </w:r>
      <w:bookmarkStart w:id="8" w:name="_Toc364958588"/>
      <w:bookmarkEnd w:id="7"/>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lastRenderedPageBreak/>
        <w:t>Neplatnosti usnesení valné hromady se akcionář nemůže dovolávat, nebyl-li proti usnesení valné hromady podán protest, ledaže nebyl podaný protest zapsán chybou zapisovatele nebo předsedy valné hromady nebo navrhovatel nebyl na valné hromadě přítomen, případně důvody pro n</w:t>
      </w:r>
      <w:r w:rsidRPr="00737D04">
        <w:rPr>
          <w:rFonts w:asciiTheme="minorHAnsi" w:hAnsiTheme="minorHAnsi"/>
          <w:b w:val="0"/>
          <w:smallCaps w:val="0"/>
          <w:sz w:val="22"/>
          <w:szCs w:val="22"/>
        </w:rPr>
        <w:t>e</w:t>
      </w:r>
      <w:r w:rsidRPr="00737D04">
        <w:rPr>
          <w:rFonts w:asciiTheme="minorHAnsi" w:hAnsiTheme="minorHAnsi"/>
          <w:b w:val="0"/>
          <w:smallCaps w:val="0"/>
          <w:sz w:val="22"/>
          <w:szCs w:val="22"/>
        </w:rPr>
        <w:t>platnost usnesení valné hromady nebylo možné na této valné hromadě zjistit.</w:t>
      </w:r>
      <w:bookmarkEnd w:id="8"/>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bookmarkStart w:id="9" w:name="_Ref364438922"/>
      <w:bookmarkStart w:id="10" w:name="_Toc364958589"/>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Kvalifikovaný akcionář nebo akcionáři společnosti mohou za podmínek ustanovení § 366 zákona o obchodních korporacích požádat představenstvo o svolání mimořádné valné hromady k proje</w:t>
      </w:r>
      <w:r w:rsidRPr="00737D04">
        <w:rPr>
          <w:rFonts w:asciiTheme="minorHAnsi" w:hAnsiTheme="minorHAnsi"/>
          <w:b w:val="0"/>
          <w:smallCaps w:val="0"/>
          <w:sz w:val="22"/>
          <w:szCs w:val="22"/>
        </w:rPr>
        <w:t>d</w:t>
      </w:r>
      <w:r w:rsidRPr="00737D04">
        <w:rPr>
          <w:rFonts w:asciiTheme="minorHAnsi" w:hAnsiTheme="minorHAnsi"/>
          <w:b w:val="0"/>
          <w:smallCaps w:val="0"/>
          <w:sz w:val="22"/>
          <w:szCs w:val="22"/>
        </w:rPr>
        <w:t>nání jimi navržených záležitostí, nebo o odvolání či změnu data konání mimořádné valné hrom</w:t>
      </w:r>
      <w:r w:rsidRPr="00737D04">
        <w:rPr>
          <w:rFonts w:asciiTheme="minorHAnsi" w:hAnsiTheme="minorHAnsi"/>
          <w:b w:val="0"/>
          <w:smallCaps w:val="0"/>
          <w:sz w:val="22"/>
          <w:szCs w:val="22"/>
        </w:rPr>
        <w:t>a</w:t>
      </w:r>
      <w:r w:rsidRPr="00737D04">
        <w:rPr>
          <w:rFonts w:asciiTheme="minorHAnsi" w:hAnsiTheme="minorHAnsi"/>
          <w:b w:val="0"/>
          <w:smallCaps w:val="0"/>
          <w:sz w:val="22"/>
          <w:szCs w:val="22"/>
        </w:rPr>
        <w:t xml:space="preserve">dy svolané na jejich žádost. </w:t>
      </w:r>
      <w:bookmarkEnd w:id="9"/>
      <w:bookmarkEnd w:id="10"/>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Akcionář má předkupní právo k akciím jdoucím na trh. Předkupní právo je výhradně k celému balíku, který je předmětem nabídky. Pravidla uplatnění předkupního práva stanoví představe</w:t>
      </w:r>
      <w:r w:rsidRPr="00737D04">
        <w:rPr>
          <w:rFonts w:asciiTheme="minorHAnsi" w:hAnsiTheme="minorHAnsi"/>
          <w:b w:val="0"/>
          <w:smallCaps w:val="0"/>
          <w:sz w:val="22"/>
          <w:szCs w:val="22"/>
        </w:rPr>
        <w:t>n</w:t>
      </w:r>
      <w:r w:rsidRPr="00737D04">
        <w:rPr>
          <w:rFonts w:asciiTheme="minorHAnsi" w:hAnsiTheme="minorHAnsi"/>
          <w:b w:val="0"/>
          <w:smallCaps w:val="0"/>
          <w:sz w:val="22"/>
          <w:szCs w:val="22"/>
        </w:rPr>
        <w:t xml:space="preserve">stvo a zveřejní je na webových stránkách společnosti. </w:t>
      </w:r>
      <w:bookmarkStart w:id="11" w:name="_Toc364958592"/>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Každý akcionář je povinen splácet řádně a včas emisní kurs upsaných akcií.</w:t>
      </w:r>
      <w:bookmarkEnd w:id="11"/>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Akcionář je povinen hájit zájmy společnosti, chovat se vůči společnosti čestně a dodržovat právní předpisy, tyto stanovy a vnitřní předpisy společnosti.</w:t>
      </w:r>
      <w:bookmarkStart w:id="12" w:name="_Toc364958593"/>
      <w:r w:rsidR="002076EE" w:rsidRPr="00737D04">
        <w:rPr>
          <w:rFonts w:asciiTheme="minorHAnsi" w:hAnsiTheme="minorHAnsi"/>
          <w:b w:val="0"/>
          <w:smallCaps w:val="0"/>
          <w:sz w:val="22"/>
          <w:szCs w:val="22"/>
        </w:rPr>
        <w:tab/>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Nadpis2"/>
        <w:keepNext/>
        <w:widowControl w:val="0"/>
        <w:numPr>
          <w:ilvl w:val="0"/>
          <w:numId w:val="24"/>
        </w:numPr>
        <w:tabs>
          <w:tab w:val="left" w:pos="397"/>
        </w:tabs>
        <w:spacing w:before="0"/>
        <w:ind w:left="426" w:hanging="426"/>
        <w:jc w:val="both"/>
        <w:rPr>
          <w:rFonts w:asciiTheme="minorHAnsi" w:hAnsiTheme="minorHAnsi"/>
          <w:b w:val="0"/>
          <w:smallCaps w:val="0"/>
          <w:sz w:val="22"/>
          <w:szCs w:val="22"/>
        </w:rPr>
      </w:pPr>
      <w:r w:rsidRPr="00737D04">
        <w:rPr>
          <w:rFonts w:asciiTheme="minorHAnsi" w:hAnsiTheme="minorHAnsi"/>
          <w:b w:val="0"/>
          <w:smallCaps w:val="0"/>
          <w:sz w:val="22"/>
          <w:szCs w:val="22"/>
        </w:rPr>
        <w:t>Akcionář je povinen zachovávat mlčenlivost o všech skutečnostech, které souvisejí s</w:t>
      </w:r>
      <w:r w:rsidR="002076EE" w:rsidRPr="00737D04">
        <w:rPr>
          <w:rFonts w:asciiTheme="minorHAnsi" w:hAnsiTheme="minorHAnsi"/>
          <w:b w:val="0"/>
          <w:smallCaps w:val="0"/>
          <w:sz w:val="22"/>
          <w:szCs w:val="22"/>
        </w:rPr>
        <w:t> </w:t>
      </w:r>
      <w:r w:rsidRPr="00737D04">
        <w:rPr>
          <w:rFonts w:asciiTheme="minorHAnsi" w:hAnsiTheme="minorHAnsi"/>
          <w:b w:val="0"/>
          <w:smallCaps w:val="0"/>
          <w:sz w:val="22"/>
          <w:szCs w:val="22"/>
        </w:rPr>
        <w:t>činností sp</w:t>
      </w:r>
      <w:r w:rsidRPr="00737D04">
        <w:rPr>
          <w:rFonts w:asciiTheme="minorHAnsi" w:hAnsiTheme="minorHAnsi"/>
          <w:b w:val="0"/>
          <w:smallCaps w:val="0"/>
          <w:sz w:val="22"/>
          <w:szCs w:val="22"/>
        </w:rPr>
        <w:t>o</w:t>
      </w:r>
      <w:r w:rsidRPr="00737D04">
        <w:rPr>
          <w:rFonts w:asciiTheme="minorHAnsi" w:hAnsiTheme="minorHAnsi"/>
          <w:b w:val="0"/>
          <w:smallCaps w:val="0"/>
          <w:sz w:val="22"/>
          <w:szCs w:val="22"/>
        </w:rPr>
        <w:t>lečnosti nebo jejími obchodními partnery a které jsou předmětem obchodního tajemství spole</w:t>
      </w:r>
      <w:r w:rsidRPr="00737D04">
        <w:rPr>
          <w:rFonts w:asciiTheme="minorHAnsi" w:hAnsiTheme="minorHAnsi"/>
          <w:b w:val="0"/>
          <w:smallCaps w:val="0"/>
          <w:sz w:val="22"/>
          <w:szCs w:val="22"/>
        </w:rPr>
        <w:t>č</w:t>
      </w:r>
      <w:r w:rsidRPr="00737D04">
        <w:rPr>
          <w:rFonts w:asciiTheme="minorHAnsi" w:hAnsiTheme="minorHAnsi"/>
          <w:b w:val="0"/>
          <w:smallCaps w:val="0"/>
          <w:sz w:val="22"/>
          <w:szCs w:val="22"/>
        </w:rPr>
        <w:t>nosti nebo o skutečnostech, jejichž zveřejnění by mohlo společnosti přivodit újmu nebo jde - li o důvěrnou informaci. Při poskytnutí takových informací akcionářům na valné hromadě jsou pře</w:t>
      </w:r>
      <w:r w:rsidRPr="00737D04">
        <w:rPr>
          <w:rFonts w:asciiTheme="minorHAnsi" w:hAnsiTheme="minorHAnsi"/>
          <w:b w:val="0"/>
          <w:smallCaps w:val="0"/>
          <w:sz w:val="22"/>
          <w:szCs w:val="22"/>
        </w:rPr>
        <w:t>d</w:t>
      </w:r>
      <w:r w:rsidRPr="00737D04">
        <w:rPr>
          <w:rFonts w:asciiTheme="minorHAnsi" w:hAnsiTheme="minorHAnsi"/>
          <w:b w:val="0"/>
          <w:smallCaps w:val="0"/>
          <w:sz w:val="22"/>
          <w:szCs w:val="22"/>
        </w:rPr>
        <w:t>stavenstvo a dozorčí rada povinny je upozornit na jejich charakter.</w:t>
      </w:r>
      <w:bookmarkEnd w:id="12"/>
      <w:r w:rsidR="002076EE" w:rsidRPr="00737D04">
        <w:rPr>
          <w:rFonts w:asciiTheme="minorHAnsi" w:hAnsiTheme="minorHAnsi"/>
          <w:b w:val="0"/>
          <w:smallCaps w:val="0"/>
          <w:sz w:val="22"/>
          <w:szCs w:val="22"/>
        </w:rPr>
        <w:tab/>
      </w:r>
    </w:p>
    <w:p w:rsidR="007E7FE1" w:rsidRPr="00737D04" w:rsidRDefault="007E7FE1" w:rsidP="007E7FE1">
      <w:pPr>
        <w:tabs>
          <w:tab w:val="left" w:pos="284"/>
          <w:tab w:val="left" w:pos="397"/>
        </w:tabs>
        <w:jc w:val="center"/>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11</w:t>
      </w:r>
    </w:p>
    <w:p w:rsidR="007E7FE1" w:rsidRPr="00737D04" w:rsidRDefault="007E7FE1" w:rsidP="007E7FE1">
      <w:pPr>
        <w:keepNext/>
        <w:tabs>
          <w:tab w:val="left" w:pos="48"/>
          <w:tab w:val="left" w:pos="397"/>
          <w:tab w:val="left" w:pos="2452"/>
          <w:tab w:val="left" w:pos="7568"/>
        </w:tabs>
        <w:spacing w:line="240" w:lineRule="atLeast"/>
        <w:jc w:val="center"/>
        <w:outlineLvl w:val="4"/>
        <w:rPr>
          <w:rFonts w:asciiTheme="minorHAnsi" w:hAnsiTheme="minorHAnsi"/>
          <w:b/>
          <w:sz w:val="22"/>
          <w:szCs w:val="22"/>
        </w:rPr>
      </w:pPr>
      <w:r w:rsidRPr="00737D04">
        <w:rPr>
          <w:rFonts w:asciiTheme="minorHAnsi" w:hAnsiTheme="minorHAnsi"/>
          <w:b/>
          <w:sz w:val="22"/>
          <w:szCs w:val="22"/>
        </w:rPr>
        <w:t>Orgány společnosti</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numPr>
          <w:ilvl w:val="0"/>
          <w:numId w:val="30"/>
        </w:numPr>
        <w:tabs>
          <w:tab w:val="left" w:pos="397"/>
          <w:tab w:val="left" w:pos="426"/>
          <w:tab w:val="right" w:leader="hyphen" w:pos="9072"/>
        </w:tabs>
        <w:spacing w:before="120"/>
        <w:ind w:left="426" w:hanging="426"/>
        <w:rPr>
          <w:rFonts w:asciiTheme="minorHAnsi" w:hAnsiTheme="minorHAnsi"/>
          <w:sz w:val="22"/>
          <w:szCs w:val="22"/>
        </w:rPr>
      </w:pPr>
      <w:r w:rsidRPr="00737D04">
        <w:rPr>
          <w:rFonts w:asciiTheme="minorHAnsi" w:hAnsiTheme="minorHAnsi"/>
          <w:color w:val="000000" w:themeColor="text1"/>
          <w:sz w:val="22"/>
          <w:szCs w:val="22"/>
        </w:rPr>
        <w:t>Společnost zvolila dualistický systém vnitřní struktury.</w:t>
      </w:r>
      <w:r w:rsidR="002076EE" w:rsidRPr="00737D04">
        <w:rPr>
          <w:rFonts w:asciiTheme="minorHAnsi" w:hAnsiTheme="minorHAnsi"/>
          <w:color w:val="000000" w:themeColor="text1"/>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numPr>
          <w:ilvl w:val="0"/>
          <w:numId w:val="30"/>
        </w:numPr>
        <w:tabs>
          <w:tab w:val="left" w:pos="397"/>
          <w:tab w:val="left" w:pos="426"/>
          <w:tab w:val="right" w:leader="hyphen" w:pos="9072"/>
        </w:tabs>
        <w:spacing w:before="120"/>
        <w:ind w:left="426" w:hanging="426"/>
        <w:rPr>
          <w:rFonts w:asciiTheme="minorHAnsi" w:hAnsiTheme="minorHAnsi"/>
          <w:sz w:val="22"/>
          <w:szCs w:val="22"/>
        </w:rPr>
      </w:pPr>
      <w:r w:rsidRPr="00737D04">
        <w:rPr>
          <w:rFonts w:asciiTheme="minorHAnsi" w:hAnsiTheme="minorHAnsi"/>
          <w:color w:val="000000" w:themeColor="text1"/>
          <w:sz w:val="22"/>
          <w:szCs w:val="22"/>
        </w:rPr>
        <w:t>O</w:t>
      </w:r>
      <w:r w:rsidRPr="00737D04">
        <w:rPr>
          <w:rFonts w:asciiTheme="minorHAnsi" w:hAnsiTheme="minorHAnsi"/>
          <w:sz w:val="22"/>
          <w:szCs w:val="22"/>
        </w:rPr>
        <w:t>rgány společnosti jsou:</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2076EE">
      <w:pPr>
        <w:pStyle w:val="Odstavecseseznamem"/>
        <w:numPr>
          <w:ilvl w:val="0"/>
          <w:numId w:val="31"/>
        </w:numPr>
        <w:tabs>
          <w:tab w:val="left" w:pos="1418"/>
          <w:tab w:val="right" w:leader="hyphen" w:pos="9072"/>
        </w:tabs>
        <w:spacing w:before="120"/>
        <w:rPr>
          <w:rFonts w:asciiTheme="minorHAnsi" w:hAnsiTheme="minorHAnsi"/>
          <w:sz w:val="22"/>
          <w:szCs w:val="22"/>
          <w:lang w:eastAsia="it-IT"/>
        </w:rPr>
      </w:pPr>
      <w:r w:rsidRPr="00737D04">
        <w:rPr>
          <w:rFonts w:asciiTheme="minorHAnsi" w:hAnsiTheme="minorHAnsi"/>
          <w:sz w:val="22"/>
          <w:szCs w:val="22"/>
          <w:lang w:eastAsia="it-IT"/>
        </w:rPr>
        <w:t>Valná hromada.</w:t>
      </w:r>
      <w:r w:rsidR="002076EE" w:rsidRPr="00737D04">
        <w:rPr>
          <w:rFonts w:asciiTheme="minorHAnsi" w:hAnsiTheme="minorHAnsi"/>
          <w:sz w:val="22"/>
          <w:szCs w:val="22"/>
          <w:lang w:eastAsia="it-IT"/>
        </w:rPr>
        <w:tab/>
      </w:r>
    </w:p>
    <w:p w:rsidR="007E7FE1" w:rsidRPr="00737D04" w:rsidRDefault="002076EE" w:rsidP="002076EE">
      <w:pPr>
        <w:pStyle w:val="Bezmezer"/>
        <w:tabs>
          <w:tab w:val="left" w:pos="1418"/>
          <w:tab w:val="right" w:leader="hyphen" w:pos="9072"/>
        </w:tabs>
        <w:rPr>
          <w:rFonts w:asciiTheme="minorHAnsi" w:hAnsiTheme="minorHAnsi"/>
        </w:rPr>
      </w:pPr>
      <w:r w:rsidRPr="00737D04">
        <w:rPr>
          <w:rFonts w:asciiTheme="minorHAnsi" w:hAnsiTheme="minorHAnsi"/>
        </w:rPr>
        <w:tab/>
      </w:r>
    </w:p>
    <w:p w:rsidR="007E7FE1" w:rsidRPr="00737D04" w:rsidRDefault="007E7FE1" w:rsidP="002076EE">
      <w:pPr>
        <w:pStyle w:val="Odstavecseseznamem"/>
        <w:numPr>
          <w:ilvl w:val="0"/>
          <w:numId w:val="31"/>
        </w:numPr>
        <w:tabs>
          <w:tab w:val="left" w:pos="1418"/>
          <w:tab w:val="right" w:leader="hyphen" w:pos="9072"/>
        </w:tabs>
        <w:rPr>
          <w:rFonts w:asciiTheme="minorHAnsi" w:hAnsiTheme="minorHAnsi"/>
          <w:sz w:val="22"/>
          <w:szCs w:val="22"/>
          <w:lang w:eastAsia="it-IT"/>
        </w:rPr>
      </w:pPr>
      <w:r w:rsidRPr="00737D04">
        <w:rPr>
          <w:rFonts w:asciiTheme="minorHAnsi" w:hAnsiTheme="minorHAnsi"/>
          <w:sz w:val="22"/>
          <w:szCs w:val="22"/>
          <w:lang w:eastAsia="it-IT"/>
        </w:rPr>
        <w:t>Představenstvo.</w:t>
      </w:r>
      <w:r w:rsidR="002076EE" w:rsidRPr="00737D04">
        <w:rPr>
          <w:rFonts w:asciiTheme="minorHAnsi" w:hAnsiTheme="minorHAnsi"/>
          <w:sz w:val="22"/>
          <w:szCs w:val="22"/>
          <w:lang w:eastAsia="it-IT"/>
        </w:rPr>
        <w:tab/>
      </w:r>
    </w:p>
    <w:p w:rsidR="007E7FE1" w:rsidRPr="00737D04" w:rsidRDefault="007E7FE1" w:rsidP="002076EE">
      <w:pPr>
        <w:pStyle w:val="Odstavecseseznamem"/>
        <w:tabs>
          <w:tab w:val="left" w:pos="1418"/>
          <w:tab w:val="right" w:leader="hyphen" w:pos="9072"/>
        </w:tabs>
        <w:ind w:left="1416"/>
        <w:rPr>
          <w:rFonts w:asciiTheme="minorHAnsi" w:hAnsiTheme="minorHAnsi"/>
          <w:sz w:val="22"/>
          <w:szCs w:val="22"/>
          <w:lang w:eastAsia="it-IT"/>
        </w:rPr>
      </w:pPr>
    </w:p>
    <w:p w:rsidR="007E7FE1" w:rsidRPr="00737D04" w:rsidRDefault="007E7FE1" w:rsidP="002076EE">
      <w:pPr>
        <w:tabs>
          <w:tab w:val="left" w:pos="1418"/>
        </w:tabs>
        <w:ind w:firstLine="709"/>
        <w:rPr>
          <w:rFonts w:asciiTheme="minorHAnsi" w:hAnsiTheme="minorHAnsi"/>
          <w:sz w:val="22"/>
          <w:szCs w:val="22"/>
          <w:lang w:eastAsia="it-IT"/>
        </w:rPr>
      </w:pPr>
      <w:r w:rsidRPr="00737D04">
        <w:rPr>
          <w:rFonts w:asciiTheme="minorHAnsi" w:hAnsiTheme="minorHAnsi"/>
          <w:sz w:val="22"/>
          <w:szCs w:val="22"/>
          <w:lang w:eastAsia="it-IT"/>
        </w:rPr>
        <w:t xml:space="preserve">C. </w:t>
      </w:r>
      <w:r w:rsidRPr="00737D04">
        <w:rPr>
          <w:rFonts w:asciiTheme="minorHAnsi" w:hAnsiTheme="minorHAnsi"/>
          <w:sz w:val="22"/>
          <w:szCs w:val="22"/>
          <w:lang w:eastAsia="it-IT"/>
        </w:rPr>
        <w:tab/>
        <w:t>Dozorčí rada.</w:t>
      </w:r>
      <w:r w:rsidR="002076EE"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r w:rsidRPr="00737D04">
        <w:rPr>
          <w:rFonts w:asciiTheme="minorHAnsi" w:hAnsiTheme="minorHAnsi"/>
        </w:rPr>
        <w:t xml:space="preserve"> </w:t>
      </w:r>
    </w:p>
    <w:p w:rsidR="007E7FE1" w:rsidRPr="00737D04" w:rsidRDefault="007E7FE1" w:rsidP="007E7FE1">
      <w:pPr>
        <w:pStyle w:val="Odstavecseseznamem"/>
        <w:numPr>
          <w:ilvl w:val="0"/>
          <w:numId w:val="30"/>
        </w:numPr>
        <w:tabs>
          <w:tab w:val="left" w:pos="397"/>
          <w:tab w:val="left" w:pos="426"/>
          <w:tab w:val="right" w:leader="hyphen" w:pos="9072"/>
        </w:tabs>
        <w:snapToGrid w:val="0"/>
        <w:spacing w:before="120"/>
        <w:ind w:hanging="420"/>
        <w:jc w:val="both"/>
        <w:rPr>
          <w:rFonts w:asciiTheme="minorHAnsi" w:hAnsiTheme="minorHAnsi"/>
          <w:sz w:val="22"/>
          <w:szCs w:val="22"/>
          <w:lang w:eastAsia="it-IT"/>
        </w:rPr>
      </w:pPr>
      <w:r w:rsidRPr="00737D04">
        <w:rPr>
          <w:rFonts w:asciiTheme="minorHAnsi" w:hAnsiTheme="minorHAnsi"/>
          <w:sz w:val="22"/>
          <w:szCs w:val="22"/>
          <w:lang w:eastAsia="it-IT"/>
        </w:rPr>
        <w:t>Valná hromada se skládá z akcionářů. Pokud má společnost jediného akcionáře, vykonává půso</w:t>
      </w:r>
      <w:r w:rsidRPr="00737D04">
        <w:rPr>
          <w:rFonts w:asciiTheme="minorHAnsi" w:hAnsiTheme="minorHAnsi"/>
          <w:sz w:val="22"/>
          <w:szCs w:val="22"/>
          <w:lang w:eastAsia="it-IT"/>
        </w:rPr>
        <w:t>b</w:t>
      </w:r>
      <w:r w:rsidRPr="00737D04">
        <w:rPr>
          <w:rFonts w:asciiTheme="minorHAnsi" w:hAnsiTheme="minorHAnsi"/>
          <w:sz w:val="22"/>
          <w:szCs w:val="22"/>
          <w:lang w:eastAsia="it-IT"/>
        </w:rPr>
        <w:t>nost valné hromady tento jediný akcionář. Členy ostatních orgánů společnosti mohou být české i zahraniční fyzické i právnické osoby způsobilé k řádnému plnění jim svěřených úkolů na základě svých odborných znalostí a zkušeností, splňující požadavky dle právních předpisů.</w:t>
      </w:r>
      <w:r w:rsidR="002076EE"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tabs>
          <w:tab w:val="left" w:pos="284"/>
          <w:tab w:val="left" w:pos="397"/>
        </w:tabs>
        <w:jc w:val="center"/>
        <w:rPr>
          <w:rFonts w:asciiTheme="minorHAnsi" w:hAnsiTheme="minorHAnsi"/>
          <w:sz w:val="22"/>
          <w:szCs w:val="22"/>
          <w:lang w:eastAsia="it-IT"/>
        </w:rPr>
      </w:pPr>
      <w:r w:rsidRPr="00737D04">
        <w:rPr>
          <w:rFonts w:asciiTheme="minorHAnsi" w:hAnsiTheme="minorHAnsi"/>
          <w:sz w:val="22"/>
          <w:szCs w:val="22"/>
          <w:lang w:eastAsia="it-IT"/>
        </w:rPr>
        <w:t>čl. 12</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Působnost valné hromady</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pStyle w:val="Odstavecseseznamem"/>
        <w:numPr>
          <w:ilvl w:val="0"/>
          <w:numId w:val="32"/>
        </w:numPr>
        <w:tabs>
          <w:tab w:val="left" w:pos="397"/>
          <w:tab w:val="left" w:pos="426"/>
          <w:tab w:val="right" w:leader="hyphen" w:pos="9072"/>
        </w:tabs>
        <w:ind w:left="426" w:hanging="426"/>
        <w:jc w:val="both"/>
        <w:rPr>
          <w:rFonts w:asciiTheme="minorHAnsi" w:hAnsiTheme="minorHAnsi"/>
          <w:iCs/>
          <w:sz w:val="22"/>
          <w:szCs w:val="22"/>
        </w:rPr>
      </w:pPr>
      <w:r w:rsidRPr="00737D04">
        <w:rPr>
          <w:rFonts w:asciiTheme="minorHAnsi" w:hAnsiTheme="minorHAnsi"/>
          <w:iCs/>
          <w:sz w:val="22"/>
          <w:szCs w:val="22"/>
        </w:rPr>
        <w:lastRenderedPageBreak/>
        <w:t>Valná hromada je nejvyšším orgánem společnosti.</w:t>
      </w:r>
      <w:r w:rsidR="002076EE" w:rsidRPr="00737D04">
        <w:rPr>
          <w:rFonts w:asciiTheme="minorHAnsi" w:hAnsiTheme="minorHAnsi"/>
          <w:iCs/>
          <w:sz w:val="22"/>
          <w:szCs w:val="22"/>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iCs/>
          <w:sz w:val="22"/>
          <w:szCs w:val="22"/>
        </w:rPr>
      </w:pPr>
    </w:p>
    <w:p w:rsidR="007E7FE1" w:rsidRPr="00737D04" w:rsidRDefault="007E7FE1" w:rsidP="007E7FE1">
      <w:pPr>
        <w:pStyle w:val="Odstavecseseznamem"/>
        <w:numPr>
          <w:ilvl w:val="0"/>
          <w:numId w:val="32"/>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iCs/>
          <w:sz w:val="22"/>
          <w:szCs w:val="22"/>
        </w:rPr>
        <w:t>D</w:t>
      </w:r>
      <w:r w:rsidRPr="00737D04">
        <w:rPr>
          <w:rFonts w:asciiTheme="minorHAnsi" w:hAnsiTheme="minorHAnsi"/>
          <w:sz w:val="22"/>
          <w:szCs w:val="22"/>
          <w:lang w:eastAsia="it-IT"/>
        </w:rPr>
        <w:t>o působnosti valné hromady náleží:</w:t>
      </w:r>
      <w:r w:rsidR="002076EE"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color w:val="000000" w:themeColor="text1"/>
        </w:rPr>
      </w:pPr>
    </w:p>
    <w:p w:rsidR="007E7FE1" w:rsidRPr="00737D04" w:rsidRDefault="007E7FE1" w:rsidP="007E7FE1">
      <w:pPr>
        <w:numPr>
          <w:ilvl w:val="0"/>
          <w:numId w:val="14"/>
        </w:numPr>
        <w:tabs>
          <w:tab w:val="left" w:pos="-720"/>
          <w:tab w:val="left" w:pos="397"/>
          <w:tab w:val="left" w:pos="851"/>
        </w:tabs>
        <w:suppressAutoHyphens/>
        <w:snapToGrid w:val="0"/>
        <w:spacing w:before="60"/>
        <w:ind w:left="851"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 xml:space="preserve">rozhodnutí o změně těchto stanov, nejde-li o </w:t>
      </w:r>
      <w:r w:rsidRPr="00737D04">
        <w:rPr>
          <w:rFonts w:asciiTheme="minorHAnsi" w:hAnsiTheme="minorHAnsi"/>
          <w:color w:val="000000" w:themeColor="text1"/>
          <w:sz w:val="22"/>
          <w:szCs w:val="22"/>
        </w:rPr>
        <w:t>změnu v důsledku zvýšení základního kapitálu představenstvem podle § 511 a násl. zákona o obchodních korporacích</w:t>
      </w:r>
      <w:r w:rsidRPr="00737D04">
        <w:rPr>
          <w:rFonts w:asciiTheme="minorHAnsi" w:hAnsiTheme="minorHAnsi"/>
          <w:color w:val="000000" w:themeColor="text1"/>
          <w:spacing w:val="-3"/>
          <w:sz w:val="22"/>
          <w:szCs w:val="22"/>
          <w:lang w:eastAsia="it-IT"/>
        </w:rPr>
        <w:t xml:space="preserve"> nebo o změnu, ke které došlo na základě jiných právních skutečností;</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tabs>
          <w:tab w:val="left" w:pos="-720"/>
          <w:tab w:val="left" w:pos="397"/>
          <w:tab w:val="left" w:pos="851"/>
        </w:tabs>
        <w:suppressAutoHyphens/>
        <w:snapToGrid w:val="0"/>
        <w:spacing w:before="60"/>
        <w:ind w:left="851"/>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 xml:space="preserve">rozhodnutí o změně výše základního kapitálu a o pověření představenstva ke zvýšení základního kapitálu či o možnosti započtení peněžité pohledávky vůči společnosti proti pohledávce na splacení emisního kursu </w:t>
      </w:r>
      <w:r w:rsidRPr="00737D04">
        <w:rPr>
          <w:rFonts w:asciiTheme="minorHAnsi" w:hAnsiTheme="minorHAnsi"/>
          <w:color w:val="000000" w:themeColor="text1"/>
          <w:sz w:val="22"/>
          <w:szCs w:val="22"/>
        </w:rPr>
        <w:t xml:space="preserve">a o schválení návrhu smlouvy o započtení; </w:t>
      </w:r>
      <w:r w:rsidR="002076EE" w:rsidRPr="00737D04">
        <w:rPr>
          <w:rFonts w:asciiTheme="minorHAnsi" w:hAnsiTheme="minorHAnsi"/>
          <w:color w:val="000000" w:themeColor="text1"/>
          <w:sz w:val="22"/>
          <w:szCs w:val="22"/>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 xml:space="preserve">rozhodnutí o vydání dluhopisů podle </w:t>
      </w:r>
      <w:r w:rsidRPr="00737D04">
        <w:rPr>
          <w:rFonts w:asciiTheme="minorHAnsi" w:hAnsiTheme="minorHAnsi"/>
          <w:color w:val="000000" w:themeColor="text1"/>
          <w:sz w:val="22"/>
          <w:szCs w:val="22"/>
        </w:rPr>
        <w:t>§ 286 a násl. zákona o obchodních korporacích</w:t>
      </w:r>
      <w:r w:rsidRPr="00737D04">
        <w:rPr>
          <w:rFonts w:asciiTheme="minorHAnsi" w:hAnsiTheme="minorHAnsi"/>
          <w:color w:val="000000" w:themeColor="text1"/>
          <w:spacing w:val="-3"/>
          <w:sz w:val="22"/>
          <w:szCs w:val="22"/>
          <w:lang w:eastAsia="it-IT"/>
        </w:rPr>
        <w:t>;</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rozhodnutí o nabytí vlastních akcií v případech stanovených zákonem;</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rozhodnutí o zrušení společnosti s likvidací,</w:t>
      </w:r>
      <w:r w:rsidRPr="00737D04">
        <w:rPr>
          <w:rFonts w:asciiTheme="minorHAnsi" w:hAnsiTheme="minorHAnsi"/>
          <w:b/>
          <w:color w:val="000000" w:themeColor="text1"/>
          <w:spacing w:val="-3"/>
          <w:sz w:val="22"/>
          <w:szCs w:val="22"/>
          <w:lang w:eastAsia="it-IT"/>
        </w:rPr>
        <w:t xml:space="preserve"> </w:t>
      </w:r>
      <w:r w:rsidRPr="00737D04">
        <w:rPr>
          <w:rFonts w:asciiTheme="minorHAnsi" w:hAnsiTheme="minorHAnsi"/>
          <w:color w:val="000000" w:themeColor="text1"/>
          <w:spacing w:val="-3"/>
          <w:sz w:val="22"/>
          <w:szCs w:val="22"/>
          <w:lang w:eastAsia="it-IT"/>
        </w:rPr>
        <w:t>jmenování a odvolání likvidátora, stanovení jeho odměny; schválení návrhu rozdělení likvidačního zůstatku;</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tabs>
          <w:tab w:val="left" w:pos="-720"/>
          <w:tab w:val="left" w:pos="397"/>
          <w:tab w:val="left" w:pos="851"/>
        </w:tabs>
        <w:suppressAutoHyphens/>
        <w:snapToGrid w:val="0"/>
        <w:ind w:left="850"/>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schválení nepeněžitého vkladu při zvýšení základního kapitálu;</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rozhodnutí o vyloučení nebo o omezení přednostního práva na získání vyměnitelných nebo prioritních dluhopisů, nebo o vyloučení nebo omezení přednostního práva na upisování nových akcií, rozhodnutí o vydání opčních listů pro uplatnění přednostního práva na získání vyměnitelných a prioritních dluhopisů, o upisování akcií při uplatnění práv z prioritních dluhopisů anebo o upisování akcií při zvýšení základního kapitálu společnosti;</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spacing w:val="-3"/>
          <w:sz w:val="22"/>
          <w:szCs w:val="22"/>
          <w:lang w:eastAsia="it-IT"/>
        </w:rPr>
        <w:t xml:space="preserve">rozhodnutí o změně formy, podoby nebo druhu akcií, o omezení převoditelnosti akcií a o změně </w:t>
      </w:r>
      <w:r w:rsidRPr="00737D04">
        <w:rPr>
          <w:rFonts w:asciiTheme="minorHAnsi" w:hAnsiTheme="minorHAnsi"/>
          <w:color w:val="000000" w:themeColor="text1"/>
          <w:spacing w:val="-3"/>
          <w:sz w:val="22"/>
          <w:szCs w:val="22"/>
          <w:lang w:eastAsia="it-IT"/>
        </w:rPr>
        <w:t>tohoto omezení, o změně práv spojených s určitým druhem akcií, o spojení či štěpení akcií a o vydání hromadné akcie nahrazující akcie;</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B04F32"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volba a odvolání členů představenstva a dozorčí rady;</w:t>
      </w:r>
      <w:r w:rsidR="00B04F32" w:rsidRPr="00737D04">
        <w:rPr>
          <w:rFonts w:asciiTheme="minorHAnsi" w:hAnsiTheme="minorHAnsi"/>
          <w:color w:val="000000" w:themeColor="text1"/>
          <w:spacing w:val="-3"/>
          <w:sz w:val="22"/>
          <w:szCs w:val="22"/>
          <w:lang w:eastAsia="it-IT"/>
        </w:rPr>
        <w:t xml:space="preserve"> </w:t>
      </w:r>
      <w:r w:rsidR="00B04F32" w:rsidRPr="00737D04">
        <w:rPr>
          <w:rFonts w:asciiTheme="minorHAnsi" w:hAnsiTheme="minorHAnsi"/>
          <w:color w:val="000000" w:themeColor="text1"/>
          <w:spacing w:val="-3"/>
          <w:sz w:val="22"/>
          <w:szCs w:val="22"/>
          <w:lang w:eastAsia="it-IT"/>
        </w:rPr>
        <w:tab/>
      </w:r>
    </w:p>
    <w:p w:rsidR="00B04F32" w:rsidRPr="00737D04" w:rsidRDefault="00B04F32" w:rsidP="00B04F32">
      <w:pPr>
        <w:pStyle w:val="Odstavecseseznamem"/>
        <w:rPr>
          <w:rFonts w:asciiTheme="minorHAnsi" w:hAnsiTheme="minorHAnsi"/>
          <w:color w:val="000000" w:themeColor="text1"/>
          <w:spacing w:val="-3"/>
          <w:sz w:val="22"/>
          <w:szCs w:val="22"/>
          <w:lang w:eastAsia="it-IT"/>
        </w:rPr>
      </w:pPr>
    </w:p>
    <w:p w:rsidR="007E7FE1" w:rsidRPr="00737D04" w:rsidRDefault="00B04F32"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445191">
        <w:rPr>
          <w:rFonts w:asciiTheme="minorHAnsi" w:hAnsiTheme="minorHAnsi"/>
          <w:color w:val="000000" w:themeColor="text1"/>
          <w:spacing w:val="-3"/>
          <w:sz w:val="22"/>
          <w:szCs w:val="22"/>
          <w:lang w:eastAsia="it-IT"/>
        </w:rPr>
        <w:t>volba a odvolání prokuristy;</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rozhodnutí o </w:t>
      </w:r>
      <w:r w:rsidR="00B6669E" w:rsidRPr="00737D04">
        <w:rPr>
          <w:rFonts w:asciiTheme="minorHAnsi" w:hAnsiTheme="minorHAnsi"/>
          <w:spacing w:val="-3"/>
          <w:sz w:val="22"/>
          <w:szCs w:val="22"/>
          <w:lang w:eastAsia="it-IT"/>
        </w:rPr>
        <w:t xml:space="preserve">přeměně </w:t>
      </w:r>
      <w:r w:rsidRPr="00737D04">
        <w:rPr>
          <w:rFonts w:asciiTheme="minorHAnsi" w:hAnsiTheme="minorHAnsi"/>
          <w:spacing w:val="-3"/>
          <w:sz w:val="22"/>
          <w:szCs w:val="22"/>
          <w:lang w:eastAsia="it-IT"/>
        </w:rPr>
        <w:t xml:space="preserve">společnosti; </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sz w:val="22"/>
          <w:szCs w:val="22"/>
          <w:lang w:eastAsia="it-IT"/>
        </w:rPr>
      </w:pPr>
      <w:r w:rsidRPr="00737D04">
        <w:rPr>
          <w:rFonts w:asciiTheme="minorHAnsi" w:hAnsiTheme="minorHAnsi"/>
          <w:sz w:val="22"/>
          <w:szCs w:val="22"/>
          <w:lang w:eastAsia="it-IT"/>
        </w:rPr>
        <w:t xml:space="preserve">schvalování smlouvy o výkonu funkce pro členy představenstva, dozorčí rady a rozhodnutí o jakémkoli dalším plnění </w:t>
      </w:r>
      <w:r w:rsidRPr="00737D04">
        <w:rPr>
          <w:rFonts w:asciiTheme="minorHAnsi" w:hAnsiTheme="minorHAnsi"/>
          <w:sz w:val="22"/>
          <w:szCs w:val="22"/>
        </w:rPr>
        <w:t>ve smyslu § 61 zákona o obchodních korporacích</w:t>
      </w:r>
      <w:r w:rsidRPr="00737D04">
        <w:rPr>
          <w:rFonts w:asciiTheme="minorHAnsi" w:hAnsiTheme="minorHAnsi"/>
          <w:sz w:val="22"/>
          <w:szCs w:val="22"/>
          <w:lang w:eastAsia="it-IT"/>
        </w:rPr>
        <w:t>;</w:t>
      </w:r>
      <w:r w:rsidRPr="00737D04">
        <w:rPr>
          <w:rFonts w:asciiTheme="minorHAnsi" w:hAnsiTheme="minorHAnsi"/>
          <w:spacing w:val="-3"/>
          <w:sz w:val="22"/>
          <w:szCs w:val="22"/>
          <w:lang w:eastAsia="it-IT"/>
        </w:rPr>
        <w:t xml:space="preserve"> </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sz w:val="22"/>
          <w:szCs w:val="22"/>
          <w:lang w:eastAsia="it-IT"/>
        </w:rPr>
      </w:pPr>
      <w:r w:rsidRPr="00737D04">
        <w:rPr>
          <w:rFonts w:asciiTheme="minorHAnsi" w:hAnsiTheme="minorHAnsi"/>
          <w:sz w:val="22"/>
          <w:szCs w:val="22"/>
          <w:lang w:eastAsia="it-IT"/>
        </w:rPr>
        <w:t>určení auditora k ověření účetní závěrky společnosti, jakož i k ověření dalších dokumentů, pokud takové ověření vyžadují právní předpisy;</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udělování předchozího souhlasu s uzavřením smlouvy o úvěru nebo zápůjčce mezi společností a členem představenstva, dozorčí rady, prokuristou nebo jinou osobou, která je oprávněna za společnost takovou smlouvu uzavřít, nebo osobami jim blízkými, anebo smlouvy, jejímž obsahem je zajištění dluhů či převzetí ručení těchto osob nebo bezplatný převod majetku ze společnosti těmto osobám nebo</w:t>
      </w:r>
      <w:r w:rsidRPr="00737D04">
        <w:rPr>
          <w:rFonts w:asciiTheme="minorHAnsi" w:hAnsiTheme="minorHAnsi"/>
          <w:sz w:val="22"/>
          <w:szCs w:val="22"/>
        </w:rPr>
        <w:t xml:space="preserve"> poskytnutí finanční asistence za podmínek ustanovení § 311 a násl. zákona o obchodních korporacích</w:t>
      </w:r>
      <w:r w:rsidRPr="00737D04">
        <w:rPr>
          <w:rFonts w:asciiTheme="minorHAnsi" w:hAnsiTheme="minorHAnsi"/>
          <w:spacing w:val="-3"/>
          <w:sz w:val="22"/>
          <w:szCs w:val="22"/>
          <w:lang w:eastAsia="it-IT"/>
        </w:rPr>
        <w:t xml:space="preserve">; </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lastRenderedPageBreak/>
        <w:t>udělování předchozího souhlasu s uzavřením smlouvy o úvěru nebo o zápůjčce s osobou jinou, než jsou osoby uvedené v písmenu m) anebo o zajištění dluhů či převzetí ručení či poskytnutí finanční záruky takové osobě, pokud za tuto jinou osobu jsou oprávněny uzavřít takové smlouvy osoby uvedené v písmenu m); to neplatí, jde-li o poskytnutí zápůjčky nebo úvěru ovládající osobou ovládané osobě anebo o zajištění dluhů či převzetí ručení či poskytnutí finanční záruky ovládané osoby ovládající osobou;</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udělování předchozího souhlasu s uzavřením smlouvy o bezúplatném převodu majetku na akcionáře</w:t>
      </w:r>
      <w:r w:rsidR="00B6669E" w:rsidRPr="00737D04">
        <w:rPr>
          <w:rFonts w:asciiTheme="minorHAnsi" w:hAnsiTheme="minorHAnsi"/>
          <w:spacing w:val="-3"/>
          <w:sz w:val="22"/>
          <w:szCs w:val="22"/>
          <w:lang w:eastAsia="it-IT"/>
        </w:rPr>
        <w:t>, ledaže má společnost jediného akcionáře a majetek se bezúplatně převádí na tohoto jediného akcionáře</w:t>
      </w:r>
      <w:r w:rsidRPr="00737D04">
        <w:rPr>
          <w:rFonts w:asciiTheme="minorHAnsi" w:hAnsiTheme="minorHAnsi"/>
          <w:spacing w:val="-3"/>
          <w:sz w:val="22"/>
          <w:szCs w:val="22"/>
          <w:lang w:eastAsia="it-IT"/>
        </w:rPr>
        <w:t xml:space="preserve">; </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schválení smlouvy o tiché společnosti, její změny a zrušení;</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tabs>
          <w:tab w:val="left" w:pos="-720"/>
          <w:tab w:val="left" w:pos="397"/>
          <w:tab w:val="left" w:pos="851"/>
        </w:tabs>
        <w:suppressAutoHyphens/>
        <w:snapToGrid w:val="0"/>
        <w:ind w:left="850"/>
        <w:rPr>
          <w:rFonts w:asciiTheme="minorHAnsi" w:hAnsiTheme="minorHAnsi"/>
          <w:color w:val="000000" w:themeColor="text1"/>
          <w:spacing w:val="-3"/>
          <w:sz w:val="22"/>
          <w:szCs w:val="22"/>
          <w:lang w:eastAsia="it-IT"/>
        </w:rPr>
      </w:pPr>
    </w:p>
    <w:p w:rsidR="007E7FE1" w:rsidRPr="00737D04" w:rsidRDefault="00B6669E"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s</w:t>
      </w:r>
      <w:r w:rsidR="007E7FE1" w:rsidRPr="00737D04">
        <w:rPr>
          <w:rFonts w:asciiTheme="minorHAnsi" w:hAnsiTheme="minorHAnsi"/>
          <w:color w:val="000000" w:themeColor="text1"/>
          <w:spacing w:val="-3"/>
          <w:sz w:val="22"/>
          <w:szCs w:val="22"/>
          <w:lang w:eastAsia="it-IT"/>
        </w:rPr>
        <w:t>chválení zprávy představenstva o podnikatelské činnosti společnosti o stavu jejího majetku;</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 xml:space="preserve">schválení řádné nebo mimořádné účetní závěrky a konsolidované účetní závěrky a v zákonem stanovených případech i mezitímní účetní závěrky, rozhodnutí o rozdělení zisku nebo o úhradě ztráty a stanovení podílu na zisku pro členy orgánu společnosti, určení rozhodného dne pro uplatnění práva na podíl na zisku; </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rozhodnutí o zřízení účelových fondů naplňovaných ze zisku, jakož i stanovení pravidel jejich doplňování a použití; </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color w:val="000000" w:themeColor="text1"/>
          <w:spacing w:val="-3"/>
          <w:sz w:val="22"/>
          <w:szCs w:val="22"/>
          <w:lang w:eastAsia="it-IT"/>
        </w:rPr>
      </w:pPr>
      <w:r w:rsidRPr="00737D04">
        <w:rPr>
          <w:rFonts w:asciiTheme="minorHAnsi" w:hAnsiTheme="minorHAnsi"/>
          <w:color w:val="000000" w:themeColor="text1"/>
          <w:spacing w:val="-3"/>
          <w:sz w:val="22"/>
          <w:szCs w:val="22"/>
          <w:lang w:eastAsia="it-IT"/>
        </w:rPr>
        <w:t>schválení strategie podnikatelské činnosti společnosti, střednědobého podnikatelského plánu společnosti jako rámce podnikání společnosti;</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schválení finanční asistence;</w:t>
      </w:r>
      <w:r w:rsidR="002076EE"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color w:val="000000" w:themeColor="text1"/>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4"/>
        <w:rPr>
          <w:rFonts w:asciiTheme="minorHAnsi" w:hAnsiTheme="minorHAnsi"/>
          <w:iCs/>
          <w:color w:val="000000" w:themeColor="text1"/>
          <w:spacing w:val="-3"/>
          <w:sz w:val="22"/>
          <w:szCs w:val="22"/>
        </w:rPr>
      </w:pPr>
      <w:r w:rsidRPr="00737D04">
        <w:rPr>
          <w:rFonts w:asciiTheme="minorHAnsi" w:hAnsiTheme="minorHAnsi"/>
          <w:color w:val="000000" w:themeColor="text1"/>
          <w:sz w:val="22"/>
          <w:szCs w:val="22"/>
        </w:rPr>
        <w:t>schválení pachtu závodu, nabytí, převodu nebo zastavení závodu nebo takové jeho části, která by znamenala podstatnou změnu dosavadní struktury závodu nebo podstatnou změnu v předmětu podnikání společnosti</w:t>
      </w:r>
      <w:r w:rsidRPr="00737D04">
        <w:rPr>
          <w:rFonts w:asciiTheme="minorHAnsi" w:hAnsiTheme="minorHAnsi"/>
          <w:color w:val="000000" w:themeColor="text1"/>
          <w:spacing w:val="-3"/>
          <w:sz w:val="22"/>
          <w:szCs w:val="22"/>
          <w:lang w:eastAsia="it-IT"/>
        </w:rPr>
        <w:t>;</w:t>
      </w:r>
      <w:r w:rsidR="002076EE" w:rsidRPr="00737D04">
        <w:rPr>
          <w:rFonts w:asciiTheme="minorHAnsi" w:hAnsiTheme="minorHAnsi"/>
          <w:color w:val="000000" w:themeColor="text1"/>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4"/>
        </w:numPr>
        <w:tabs>
          <w:tab w:val="left" w:pos="-720"/>
          <w:tab w:val="left" w:pos="397"/>
          <w:tab w:val="left" w:pos="851"/>
        </w:tabs>
        <w:suppressAutoHyphens/>
        <w:snapToGrid w:val="0"/>
        <w:ind w:left="850" w:hanging="424"/>
        <w:rPr>
          <w:rFonts w:asciiTheme="minorHAnsi" w:hAnsiTheme="minorHAnsi"/>
          <w:iCs/>
          <w:spacing w:val="-3"/>
          <w:sz w:val="22"/>
          <w:szCs w:val="22"/>
        </w:rPr>
      </w:pPr>
      <w:r w:rsidRPr="00737D04">
        <w:rPr>
          <w:rFonts w:asciiTheme="minorHAnsi" w:hAnsiTheme="minorHAnsi"/>
          <w:sz w:val="22"/>
          <w:szCs w:val="22"/>
          <w:lang w:eastAsia="it-IT"/>
        </w:rPr>
        <w:t>stanovení zásad a udělování pokynů představenstvu, jsou-li v souladu s právními předpisy a těmito stanovami;</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B04F32" w:rsidRPr="00445191" w:rsidRDefault="007E7FE1" w:rsidP="007E7FE1">
      <w:pPr>
        <w:numPr>
          <w:ilvl w:val="0"/>
          <w:numId w:val="14"/>
        </w:numPr>
        <w:tabs>
          <w:tab w:val="left" w:pos="-720"/>
          <w:tab w:val="left" w:pos="397"/>
          <w:tab w:val="left" w:pos="851"/>
        </w:tabs>
        <w:suppressAutoHyphens/>
        <w:snapToGrid w:val="0"/>
        <w:ind w:left="850" w:hanging="424"/>
        <w:rPr>
          <w:rFonts w:asciiTheme="minorHAnsi" w:hAnsiTheme="minorHAnsi"/>
          <w:iCs/>
          <w:spacing w:val="-3"/>
          <w:sz w:val="22"/>
          <w:szCs w:val="22"/>
        </w:rPr>
      </w:pPr>
      <w:r w:rsidRPr="00445191">
        <w:rPr>
          <w:rFonts w:asciiTheme="minorHAnsi" w:hAnsiTheme="minorHAnsi"/>
          <w:sz w:val="22"/>
          <w:szCs w:val="22"/>
          <w:lang w:eastAsia="it-IT"/>
        </w:rPr>
        <w:t>rozhodnutí o dalších otázkách, které zákon nebo tyto stanovy zahrnují do působnosti valné hromady</w:t>
      </w:r>
      <w:r w:rsidR="00B04F32" w:rsidRPr="00445191">
        <w:rPr>
          <w:rFonts w:asciiTheme="minorHAnsi" w:hAnsiTheme="minorHAnsi"/>
          <w:sz w:val="22"/>
          <w:szCs w:val="22"/>
          <w:lang w:eastAsia="it-IT"/>
        </w:rPr>
        <w:t xml:space="preserve">; </w:t>
      </w:r>
      <w:r w:rsidR="00B04F32" w:rsidRPr="00445191">
        <w:rPr>
          <w:rFonts w:asciiTheme="minorHAnsi" w:hAnsiTheme="minorHAnsi"/>
          <w:sz w:val="22"/>
          <w:szCs w:val="22"/>
          <w:lang w:eastAsia="it-IT"/>
        </w:rPr>
        <w:tab/>
      </w:r>
    </w:p>
    <w:p w:rsidR="00B04F32" w:rsidRPr="00445191" w:rsidRDefault="00B04F32" w:rsidP="00B04F32">
      <w:pPr>
        <w:pStyle w:val="Odstavecseseznamem"/>
        <w:rPr>
          <w:rFonts w:asciiTheme="minorHAnsi" w:hAnsiTheme="minorHAnsi"/>
          <w:sz w:val="22"/>
          <w:szCs w:val="22"/>
          <w:lang w:eastAsia="it-IT"/>
        </w:rPr>
      </w:pPr>
    </w:p>
    <w:p w:rsidR="007E7FE1" w:rsidRPr="00445191" w:rsidRDefault="00445191" w:rsidP="007E7FE1">
      <w:pPr>
        <w:numPr>
          <w:ilvl w:val="0"/>
          <w:numId w:val="14"/>
        </w:numPr>
        <w:tabs>
          <w:tab w:val="left" w:pos="-720"/>
          <w:tab w:val="left" w:pos="397"/>
          <w:tab w:val="left" w:pos="851"/>
        </w:tabs>
        <w:suppressAutoHyphens/>
        <w:snapToGrid w:val="0"/>
        <w:ind w:left="850" w:hanging="424"/>
        <w:rPr>
          <w:rFonts w:asciiTheme="minorHAnsi" w:hAnsiTheme="minorHAnsi"/>
          <w:iCs/>
          <w:spacing w:val="-3"/>
          <w:sz w:val="22"/>
          <w:szCs w:val="22"/>
        </w:rPr>
      </w:pPr>
      <w:r>
        <w:rPr>
          <w:rFonts w:asciiTheme="minorHAnsi" w:hAnsiTheme="minorHAnsi"/>
          <w:sz w:val="22"/>
          <w:szCs w:val="22"/>
          <w:lang w:eastAsia="it-IT"/>
        </w:rPr>
        <w:t>schval</w:t>
      </w:r>
      <w:r w:rsidRPr="00445191">
        <w:rPr>
          <w:rFonts w:asciiTheme="minorHAnsi" w:hAnsiTheme="minorHAnsi"/>
          <w:sz w:val="22"/>
          <w:szCs w:val="22"/>
          <w:lang w:eastAsia="it-IT"/>
        </w:rPr>
        <w:t>ová</w:t>
      </w:r>
      <w:r w:rsidR="00B04F32" w:rsidRPr="00445191">
        <w:rPr>
          <w:rFonts w:asciiTheme="minorHAnsi" w:hAnsiTheme="minorHAnsi"/>
          <w:sz w:val="22"/>
          <w:szCs w:val="22"/>
          <w:lang w:eastAsia="it-IT"/>
        </w:rPr>
        <w:t>ní rozpočtu a celkového objemu investic v následujícím kalendářním roce</w:t>
      </w:r>
      <w:r w:rsidR="007E7FE1" w:rsidRPr="00445191">
        <w:rPr>
          <w:rFonts w:asciiTheme="minorHAnsi" w:hAnsiTheme="minorHAnsi"/>
          <w:sz w:val="22"/>
          <w:szCs w:val="22"/>
          <w:lang w:eastAsia="it-IT"/>
        </w:rPr>
        <w:t>.</w:t>
      </w:r>
      <w:r w:rsidR="002076EE" w:rsidRPr="00445191">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r w:rsidRPr="00737D04">
        <w:rPr>
          <w:rFonts w:asciiTheme="minorHAnsi" w:hAnsiTheme="minorHAnsi"/>
        </w:rPr>
        <w:t xml:space="preserve"> </w:t>
      </w:r>
    </w:p>
    <w:p w:rsidR="007E7FE1" w:rsidRPr="00737D04" w:rsidRDefault="007E7FE1" w:rsidP="007E7FE1">
      <w:pPr>
        <w:widowControl w:val="0"/>
        <w:numPr>
          <w:ilvl w:val="0"/>
          <w:numId w:val="32"/>
        </w:numPr>
        <w:tabs>
          <w:tab w:val="left" w:pos="397"/>
        </w:tabs>
        <w:ind w:left="426" w:hanging="426"/>
        <w:rPr>
          <w:rFonts w:asciiTheme="minorHAnsi" w:hAnsiTheme="minorHAnsi"/>
          <w:sz w:val="22"/>
          <w:szCs w:val="22"/>
        </w:rPr>
      </w:pPr>
      <w:r w:rsidRPr="00737D04">
        <w:rPr>
          <w:rFonts w:asciiTheme="minorHAnsi" w:hAnsiTheme="minorHAnsi"/>
          <w:sz w:val="22"/>
          <w:szCs w:val="22"/>
        </w:rPr>
        <w:t xml:space="preserve">Valná hromada si nemůže vyhradit k rozhodování záležitosti, které jí nesvěřuje zákon nebo tyto stanovy. </w:t>
      </w:r>
      <w:r w:rsidR="002076EE"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ind w:left="426" w:hanging="426"/>
        <w:rPr>
          <w:rFonts w:asciiTheme="minorHAnsi" w:hAnsiTheme="minorHAnsi"/>
        </w:rPr>
      </w:pPr>
    </w:p>
    <w:p w:rsidR="007E7FE1" w:rsidRPr="00737D04" w:rsidRDefault="007E7FE1" w:rsidP="007E7FE1">
      <w:pPr>
        <w:widowControl w:val="0"/>
        <w:numPr>
          <w:ilvl w:val="0"/>
          <w:numId w:val="32"/>
        </w:numPr>
        <w:tabs>
          <w:tab w:val="left" w:pos="397"/>
        </w:tabs>
        <w:ind w:left="426" w:hanging="426"/>
        <w:rPr>
          <w:rFonts w:asciiTheme="minorHAnsi" w:hAnsiTheme="minorHAnsi"/>
          <w:sz w:val="22"/>
          <w:szCs w:val="22"/>
        </w:rPr>
      </w:pPr>
      <w:r w:rsidRPr="00737D04">
        <w:rPr>
          <w:rFonts w:asciiTheme="minorHAnsi" w:hAnsiTheme="minorHAnsi"/>
          <w:sz w:val="22"/>
          <w:szCs w:val="22"/>
        </w:rPr>
        <w:t>Náklady spojené s jednáním valné hromady nese společnost; akcionářům nepřísluší náhrada n</w:t>
      </w:r>
      <w:r w:rsidRPr="00737D04">
        <w:rPr>
          <w:rFonts w:asciiTheme="minorHAnsi" w:hAnsiTheme="minorHAnsi"/>
          <w:sz w:val="22"/>
          <w:szCs w:val="22"/>
        </w:rPr>
        <w:t>á</w:t>
      </w:r>
      <w:r w:rsidRPr="00737D04">
        <w:rPr>
          <w:rFonts w:asciiTheme="minorHAnsi" w:hAnsiTheme="minorHAnsi"/>
          <w:sz w:val="22"/>
          <w:szCs w:val="22"/>
        </w:rPr>
        <w:t>kladů, spojených s účastí na valné hromadě.</w:t>
      </w:r>
      <w:r w:rsidR="002076EE" w:rsidRPr="00737D04">
        <w:rPr>
          <w:rFonts w:asciiTheme="minorHAnsi" w:hAnsiTheme="minorHAnsi"/>
          <w:sz w:val="22"/>
          <w:szCs w:val="22"/>
        </w:rPr>
        <w:tab/>
      </w:r>
    </w:p>
    <w:p w:rsidR="007E7FE1" w:rsidRPr="00737D04" w:rsidRDefault="007E7FE1" w:rsidP="007E7FE1">
      <w:pPr>
        <w:tabs>
          <w:tab w:val="left" w:pos="397"/>
        </w:tabs>
        <w:jc w:val="center"/>
        <w:rPr>
          <w:rFonts w:asciiTheme="minorHAnsi" w:hAnsiTheme="minorHAnsi"/>
          <w:b/>
          <w:sz w:val="22"/>
          <w:szCs w:val="22"/>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13</w:t>
      </w:r>
    </w:p>
    <w:p w:rsidR="007E7FE1" w:rsidRPr="00737D04" w:rsidRDefault="007E7FE1" w:rsidP="007E7FE1">
      <w:pPr>
        <w:tabs>
          <w:tab w:val="left" w:pos="397"/>
        </w:tabs>
        <w:jc w:val="center"/>
        <w:rPr>
          <w:rFonts w:asciiTheme="minorHAnsi" w:hAnsiTheme="minorHAnsi"/>
          <w:b/>
          <w:sz w:val="22"/>
          <w:szCs w:val="22"/>
        </w:rPr>
      </w:pPr>
      <w:r w:rsidRPr="00737D04">
        <w:rPr>
          <w:rFonts w:asciiTheme="minorHAnsi" w:hAnsiTheme="minorHAnsi"/>
          <w:b/>
          <w:sz w:val="22"/>
          <w:szCs w:val="22"/>
        </w:rPr>
        <w:t>Účast akcionáře na valné hromadě</w:t>
      </w:r>
    </w:p>
    <w:p w:rsidR="007E7FE1" w:rsidRPr="00737D04" w:rsidRDefault="007E7FE1" w:rsidP="007E7FE1">
      <w:pPr>
        <w:tabs>
          <w:tab w:val="left" w:pos="397"/>
        </w:tabs>
        <w:jc w:val="center"/>
        <w:rPr>
          <w:rFonts w:asciiTheme="minorHAnsi" w:hAnsiTheme="minorHAnsi"/>
          <w:sz w:val="22"/>
          <w:szCs w:val="22"/>
        </w:rPr>
      </w:pPr>
    </w:p>
    <w:p w:rsidR="007E7FE1" w:rsidRPr="00737D04" w:rsidRDefault="007E7FE1" w:rsidP="007E7FE1">
      <w:pPr>
        <w:pStyle w:val="Odstavecseseznamem"/>
        <w:widowControl w:val="0"/>
        <w:numPr>
          <w:ilvl w:val="0"/>
          <w:numId w:val="36"/>
        </w:numPr>
        <w:tabs>
          <w:tab w:val="left" w:pos="397"/>
          <w:tab w:val="right" w:leader="hyphen" w:pos="9072"/>
        </w:tabs>
        <w:ind w:left="426" w:hanging="426"/>
        <w:jc w:val="both"/>
        <w:rPr>
          <w:rFonts w:asciiTheme="minorHAnsi" w:hAnsiTheme="minorHAnsi"/>
          <w:sz w:val="22"/>
          <w:szCs w:val="22"/>
        </w:rPr>
      </w:pPr>
      <w:r w:rsidRPr="00737D04">
        <w:rPr>
          <w:rFonts w:asciiTheme="minorHAnsi" w:hAnsiTheme="minorHAnsi"/>
          <w:sz w:val="22"/>
          <w:szCs w:val="22"/>
        </w:rPr>
        <w:t>Každý akcionář se může účastnit valné hromady osobně nebo prostřednictvím zástupce na zákl</w:t>
      </w:r>
      <w:r w:rsidRPr="00737D04">
        <w:rPr>
          <w:rFonts w:asciiTheme="minorHAnsi" w:hAnsiTheme="minorHAnsi"/>
          <w:sz w:val="22"/>
          <w:szCs w:val="22"/>
        </w:rPr>
        <w:t>a</w:t>
      </w:r>
      <w:r w:rsidRPr="00737D04">
        <w:rPr>
          <w:rFonts w:asciiTheme="minorHAnsi" w:hAnsiTheme="minorHAnsi"/>
          <w:sz w:val="22"/>
          <w:szCs w:val="22"/>
        </w:rPr>
        <w:t xml:space="preserve">dě písemné plné moci, ze které vyplývá, zda byla udělena pro zastoupení na jedné nebo na více valných hromadách. </w:t>
      </w:r>
      <w:r w:rsidR="002076EE"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widowControl w:val="0"/>
        <w:numPr>
          <w:ilvl w:val="0"/>
          <w:numId w:val="36"/>
        </w:numPr>
        <w:tabs>
          <w:tab w:val="left" w:pos="397"/>
        </w:tabs>
        <w:ind w:left="426" w:hanging="426"/>
        <w:rPr>
          <w:rFonts w:asciiTheme="minorHAnsi" w:hAnsiTheme="minorHAnsi"/>
          <w:sz w:val="22"/>
          <w:szCs w:val="22"/>
        </w:rPr>
      </w:pPr>
      <w:r w:rsidRPr="00737D04">
        <w:rPr>
          <w:rFonts w:asciiTheme="minorHAnsi" w:hAnsiTheme="minorHAnsi"/>
          <w:sz w:val="22"/>
          <w:szCs w:val="22"/>
        </w:rPr>
        <w:t>Fyzické osoby uvedené v odst. 1 tohoto článku těchto stanov se na valné hromadě prokazují pla</w:t>
      </w:r>
      <w:r w:rsidRPr="00737D04">
        <w:rPr>
          <w:rFonts w:asciiTheme="minorHAnsi" w:hAnsiTheme="minorHAnsi"/>
          <w:sz w:val="22"/>
          <w:szCs w:val="22"/>
        </w:rPr>
        <w:t>t</w:t>
      </w:r>
      <w:r w:rsidRPr="00737D04">
        <w:rPr>
          <w:rFonts w:asciiTheme="minorHAnsi" w:hAnsiTheme="minorHAnsi"/>
          <w:sz w:val="22"/>
          <w:szCs w:val="22"/>
        </w:rPr>
        <w:t xml:space="preserve">ným dokladem totožnosti. Statutární orgán akcionáře </w:t>
      </w:r>
      <w:r w:rsidR="00B6669E" w:rsidRPr="00737D04">
        <w:rPr>
          <w:rFonts w:asciiTheme="minorHAnsi" w:hAnsiTheme="minorHAnsi"/>
          <w:sz w:val="22"/>
          <w:szCs w:val="22"/>
        </w:rPr>
        <w:t xml:space="preserve">(právnické osoby) </w:t>
      </w:r>
      <w:r w:rsidRPr="00737D04">
        <w:rPr>
          <w:rFonts w:asciiTheme="minorHAnsi" w:hAnsiTheme="minorHAnsi"/>
          <w:sz w:val="22"/>
          <w:szCs w:val="22"/>
        </w:rPr>
        <w:t>je dále povinen se pr</w:t>
      </w:r>
      <w:r w:rsidRPr="00737D04">
        <w:rPr>
          <w:rFonts w:asciiTheme="minorHAnsi" w:hAnsiTheme="minorHAnsi"/>
          <w:sz w:val="22"/>
          <w:szCs w:val="22"/>
        </w:rPr>
        <w:t>o</w:t>
      </w:r>
      <w:r w:rsidRPr="00737D04">
        <w:rPr>
          <w:rFonts w:asciiTheme="minorHAnsi" w:hAnsiTheme="minorHAnsi"/>
          <w:sz w:val="22"/>
          <w:szCs w:val="22"/>
        </w:rPr>
        <w:t>kázat úředně ověřeným výpisem z obchodního rejstříku ne starším než 3 měsíce od data konání valné hromady a zástupce akcionáře je povinen se prokázat písemnou plnou mocí, v níž je uv</w:t>
      </w:r>
      <w:r w:rsidRPr="00737D04">
        <w:rPr>
          <w:rFonts w:asciiTheme="minorHAnsi" w:hAnsiTheme="minorHAnsi"/>
          <w:sz w:val="22"/>
          <w:szCs w:val="22"/>
        </w:rPr>
        <w:t>e</w:t>
      </w:r>
      <w:r w:rsidRPr="00737D04">
        <w:rPr>
          <w:rFonts w:asciiTheme="minorHAnsi" w:hAnsiTheme="minorHAnsi"/>
          <w:sz w:val="22"/>
          <w:szCs w:val="22"/>
        </w:rPr>
        <w:t>den rozsah zástupcova oprávnění. Doklady uvedené v předchozí větě jsou dotčené osoby povinny odevzdat společnosti při prezenci.</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36"/>
        </w:numPr>
        <w:tabs>
          <w:tab w:val="left" w:pos="397"/>
        </w:tabs>
        <w:ind w:left="426" w:hanging="426"/>
        <w:rPr>
          <w:rFonts w:asciiTheme="minorHAnsi" w:hAnsiTheme="minorHAnsi"/>
          <w:sz w:val="22"/>
          <w:szCs w:val="22"/>
        </w:rPr>
      </w:pPr>
      <w:r w:rsidRPr="00737D04">
        <w:rPr>
          <w:rFonts w:asciiTheme="minorHAnsi" w:hAnsiTheme="minorHAnsi"/>
          <w:sz w:val="22"/>
          <w:szCs w:val="22"/>
        </w:rPr>
        <w:t>Přítomní akcionáři, popřípadě jejich zástupci, se zapisují do listiny přítomných, jež obsahuje firmu nebo název a sídlo právnické osoby nebo jméno a bydliště fyzické osoby, která je akcionářem, popřípadě jejího zástupce, a jmenovitou hodnotu akcií, jež ji opravňují k hlasování, popřípadě údaj o tom, že akcie neopravňuje k hlasování. Pokud společnost odmítne zápis určité osoby do listiny přítomných provést, je povinna uvést tuto skutečnost do listiny přítomných včetně uved</w:t>
      </w:r>
      <w:r w:rsidRPr="00737D04">
        <w:rPr>
          <w:rFonts w:asciiTheme="minorHAnsi" w:hAnsiTheme="minorHAnsi"/>
          <w:sz w:val="22"/>
          <w:szCs w:val="22"/>
        </w:rPr>
        <w:t>e</w:t>
      </w:r>
      <w:r w:rsidRPr="00737D04">
        <w:rPr>
          <w:rFonts w:asciiTheme="minorHAnsi" w:hAnsiTheme="minorHAnsi"/>
          <w:sz w:val="22"/>
          <w:szCs w:val="22"/>
        </w:rPr>
        <w:t xml:space="preserve">ní důvodu odmítnutí. </w:t>
      </w:r>
      <w:r w:rsidR="002076EE" w:rsidRPr="00737D04">
        <w:rPr>
          <w:rFonts w:asciiTheme="minorHAnsi" w:hAnsiTheme="minorHAnsi"/>
          <w:sz w:val="22"/>
          <w:szCs w:val="22"/>
        </w:rPr>
        <w:tab/>
      </w:r>
    </w:p>
    <w:p w:rsidR="007E7FE1" w:rsidRPr="00737D04" w:rsidRDefault="007E7FE1" w:rsidP="007E7FE1">
      <w:pPr>
        <w:tabs>
          <w:tab w:val="left" w:pos="397"/>
          <w:tab w:val="left" w:pos="426"/>
        </w:tabs>
        <w:snapToGrid w:val="0"/>
        <w:spacing w:before="120"/>
        <w:jc w:val="center"/>
        <w:rPr>
          <w:rFonts w:asciiTheme="minorHAnsi" w:hAnsiTheme="minorHAnsi"/>
          <w:sz w:val="22"/>
          <w:szCs w:val="22"/>
        </w:rPr>
      </w:pPr>
    </w:p>
    <w:p w:rsidR="007E7FE1" w:rsidRPr="00737D04" w:rsidRDefault="00445191" w:rsidP="007E7FE1">
      <w:pPr>
        <w:tabs>
          <w:tab w:val="left" w:pos="397"/>
          <w:tab w:val="left" w:pos="426"/>
        </w:tabs>
        <w:snapToGrid w:val="0"/>
        <w:spacing w:before="120"/>
        <w:jc w:val="center"/>
        <w:rPr>
          <w:rFonts w:asciiTheme="minorHAnsi" w:hAnsiTheme="minorHAnsi"/>
          <w:sz w:val="22"/>
          <w:szCs w:val="22"/>
        </w:rPr>
      </w:pPr>
      <w:r>
        <w:rPr>
          <w:rFonts w:asciiTheme="minorHAnsi" w:hAnsiTheme="minorHAnsi"/>
          <w:sz w:val="22"/>
          <w:szCs w:val="22"/>
        </w:rPr>
        <w:t>Č</w:t>
      </w:r>
      <w:r w:rsidR="007E7FE1" w:rsidRPr="00737D04">
        <w:rPr>
          <w:rFonts w:asciiTheme="minorHAnsi" w:hAnsiTheme="minorHAnsi"/>
          <w:sz w:val="22"/>
          <w:szCs w:val="22"/>
        </w:rPr>
        <w:t>l. 14</w:t>
      </w:r>
    </w:p>
    <w:p w:rsidR="007E7FE1" w:rsidRPr="00737D04" w:rsidRDefault="007E7FE1" w:rsidP="007E7FE1">
      <w:pPr>
        <w:tabs>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Způsob svolávání valné hromady</w:t>
      </w:r>
    </w:p>
    <w:p w:rsidR="007E7FE1" w:rsidRPr="00737D04" w:rsidRDefault="007E7FE1" w:rsidP="007E7FE1">
      <w:pPr>
        <w:tabs>
          <w:tab w:val="left" w:pos="397"/>
          <w:tab w:val="left" w:pos="426"/>
          <w:tab w:val="left" w:pos="851"/>
        </w:tabs>
        <w:rPr>
          <w:rFonts w:asciiTheme="minorHAnsi" w:hAnsiTheme="minorHAnsi"/>
          <w:sz w:val="22"/>
          <w:szCs w:val="22"/>
          <w:lang w:eastAsia="it-IT"/>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Valná hromada společnosti se koná nejméně jedenkrát za rok nejpozději do šesti měsíců od p</w:t>
      </w:r>
      <w:r w:rsidRPr="00737D04">
        <w:rPr>
          <w:rFonts w:asciiTheme="minorHAnsi" w:hAnsiTheme="minorHAnsi"/>
          <w:sz w:val="22"/>
          <w:szCs w:val="22"/>
        </w:rPr>
        <w:t>o</w:t>
      </w:r>
      <w:r w:rsidRPr="00737D04">
        <w:rPr>
          <w:rFonts w:asciiTheme="minorHAnsi" w:hAnsiTheme="minorHAnsi"/>
          <w:sz w:val="22"/>
          <w:szCs w:val="22"/>
        </w:rPr>
        <w:t>sledního dne účetního období a svolává ji předsta</w:t>
      </w:r>
      <w:r w:rsidR="000B1A8C" w:rsidRPr="00737D04">
        <w:rPr>
          <w:rFonts w:asciiTheme="minorHAnsi" w:hAnsiTheme="minorHAnsi"/>
          <w:sz w:val="22"/>
          <w:szCs w:val="22"/>
        </w:rPr>
        <w:t>venstvo, popřípadě jeho člen. V </w:t>
      </w:r>
      <w:r w:rsidRPr="00737D04">
        <w:rPr>
          <w:rFonts w:asciiTheme="minorHAnsi" w:hAnsiTheme="minorHAnsi"/>
          <w:sz w:val="22"/>
          <w:szCs w:val="22"/>
        </w:rPr>
        <w:t>případech, kdy svolání valné hromady ukládá zákon a představenstvo bez zbytečného odkladu nerozhodlo o j</w:t>
      </w:r>
      <w:r w:rsidRPr="00737D04">
        <w:rPr>
          <w:rFonts w:asciiTheme="minorHAnsi" w:hAnsiTheme="minorHAnsi"/>
          <w:sz w:val="22"/>
          <w:szCs w:val="22"/>
        </w:rPr>
        <w:t>e</w:t>
      </w:r>
      <w:r w:rsidRPr="00737D04">
        <w:rPr>
          <w:rFonts w:asciiTheme="minorHAnsi" w:hAnsiTheme="minorHAnsi"/>
          <w:sz w:val="22"/>
          <w:szCs w:val="22"/>
        </w:rPr>
        <w:t>jím svolání nebo není dlouhodobě schopné usnášení, je oprávněn svolat valnou hromadu i člen představenstva.</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left" w:pos="426"/>
          <w:tab w:val="left" w:pos="851"/>
          <w:tab w:val="right" w:leader="hyphen" w:pos="9072"/>
        </w:tabs>
        <w:ind w:left="426"/>
        <w:jc w:val="both"/>
        <w:rPr>
          <w:rFonts w:asciiTheme="minorHAnsi" w:hAnsiTheme="minorHAnsi"/>
          <w:iCs/>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Představenstvo svolá valnou hromadu bez zbytečného odkladu poté, co zjistí, že celková ztráta společnosti na základě jakékoliv účetní závěrky dosáhla takové výše, že při jejím uhrazení z disponibilních zdrojů společnosti by neuhrazená ztráta dosáhla poloviny základního kapitálu nebo to lze s ohledem na všechny okolnosti předpokládat, nebo z jiného vážného důvodu, a n</w:t>
      </w:r>
      <w:r w:rsidRPr="00737D04">
        <w:rPr>
          <w:rFonts w:asciiTheme="minorHAnsi" w:hAnsiTheme="minorHAnsi"/>
          <w:sz w:val="22"/>
          <w:szCs w:val="22"/>
        </w:rPr>
        <w:t>a</w:t>
      </w:r>
      <w:r w:rsidRPr="00737D04">
        <w:rPr>
          <w:rFonts w:asciiTheme="minorHAnsi" w:hAnsiTheme="minorHAnsi"/>
          <w:sz w:val="22"/>
          <w:szCs w:val="22"/>
        </w:rPr>
        <w:t>vrhne valné hromadě zrušení společnosti nebo přijetí jiného opatření, nestanoví-li zvláštní právní předpis něco jiného.</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Na základě rozhodnutí představenstva se valná hromada svolává i v dalších případech; jestliže to vyžadují zájmy společnosti, svolává valnou hromadu dozorčí rada, která též valné hromadě nav</w:t>
      </w:r>
      <w:r w:rsidRPr="00737D04">
        <w:rPr>
          <w:rFonts w:asciiTheme="minorHAnsi" w:hAnsiTheme="minorHAnsi"/>
          <w:sz w:val="22"/>
          <w:szCs w:val="22"/>
        </w:rPr>
        <w:t>r</w:t>
      </w:r>
      <w:r w:rsidRPr="00737D04">
        <w:rPr>
          <w:rFonts w:asciiTheme="minorHAnsi" w:hAnsiTheme="minorHAnsi"/>
          <w:sz w:val="22"/>
          <w:szCs w:val="22"/>
        </w:rPr>
        <w:t>huje potřebná opatření.</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pStyle w:val="Odstavecseseznamem"/>
        <w:numPr>
          <w:ilvl w:val="0"/>
          <w:numId w:val="25"/>
        </w:numPr>
        <w:tabs>
          <w:tab w:val="left" w:pos="397"/>
          <w:tab w:val="left" w:pos="426"/>
          <w:tab w:val="left" w:pos="851"/>
          <w:tab w:val="right" w:leader="hyphen" w:pos="9072"/>
        </w:tabs>
        <w:ind w:left="426"/>
        <w:jc w:val="both"/>
        <w:rPr>
          <w:rFonts w:asciiTheme="minorHAnsi" w:hAnsiTheme="minorHAnsi"/>
          <w:iCs/>
          <w:sz w:val="22"/>
          <w:szCs w:val="22"/>
        </w:rPr>
      </w:pPr>
      <w:r w:rsidRPr="00737D04">
        <w:rPr>
          <w:rFonts w:asciiTheme="minorHAnsi" w:hAnsiTheme="minorHAnsi"/>
          <w:sz w:val="22"/>
          <w:szCs w:val="22"/>
        </w:rPr>
        <w:t>Svolavatel valné hromady je povinen zajistit uveřejnění pozvánky na valnou hromadu, nestanoví – li zákon jinak, nejméně 30 dnů před jejím konáním na internetových stránkách společnosti a so</w:t>
      </w:r>
      <w:r w:rsidRPr="00737D04">
        <w:rPr>
          <w:rFonts w:asciiTheme="minorHAnsi" w:hAnsiTheme="minorHAnsi"/>
          <w:sz w:val="22"/>
          <w:szCs w:val="22"/>
        </w:rPr>
        <w:t>u</w:t>
      </w:r>
      <w:r w:rsidRPr="00737D04">
        <w:rPr>
          <w:rFonts w:asciiTheme="minorHAnsi" w:hAnsiTheme="minorHAnsi"/>
          <w:sz w:val="22"/>
          <w:szCs w:val="22"/>
        </w:rPr>
        <w:t>časně, nestanoví-li zákon jinak, nejméně 30 dnů před jejím konáním zaslat pozvánku na valnou hromadu akcionářům na adresu sídla nebo bydliště</w:t>
      </w:r>
      <w:r w:rsidR="002076EE" w:rsidRPr="00737D04">
        <w:rPr>
          <w:rFonts w:asciiTheme="minorHAnsi" w:hAnsiTheme="minorHAnsi"/>
          <w:sz w:val="22"/>
          <w:szCs w:val="22"/>
        </w:rPr>
        <w:t xml:space="preserve"> uvedenou v seznamu akcionářů. </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iCs/>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Pozvánka na valnou hromadu musí obsahovat alespoň firmu a sídlo společnosti, datum, hodinu a místo konání valné hromady, označení, zda se svolává řádná nebo náhradní valná hromada, p</w:t>
      </w:r>
      <w:r w:rsidRPr="00737D04">
        <w:rPr>
          <w:rFonts w:asciiTheme="minorHAnsi" w:hAnsiTheme="minorHAnsi"/>
          <w:sz w:val="22"/>
          <w:szCs w:val="22"/>
        </w:rPr>
        <w:t>o</w:t>
      </w:r>
      <w:r w:rsidRPr="00737D04">
        <w:rPr>
          <w:rFonts w:asciiTheme="minorHAnsi" w:hAnsiTheme="minorHAnsi"/>
          <w:sz w:val="22"/>
          <w:szCs w:val="22"/>
        </w:rPr>
        <w:t>řad valné hromady, včetně uvedení osoby, je-li navrhována jako člen orgánu společnosti, ro</w:t>
      </w:r>
      <w:r w:rsidRPr="00737D04">
        <w:rPr>
          <w:rFonts w:asciiTheme="minorHAnsi" w:hAnsiTheme="minorHAnsi"/>
          <w:sz w:val="22"/>
          <w:szCs w:val="22"/>
        </w:rPr>
        <w:t>z</w:t>
      </w:r>
      <w:r w:rsidRPr="00737D04">
        <w:rPr>
          <w:rFonts w:asciiTheme="minorHAnsi" w:hAnsiTheme="minorHAnsi"/>
          <w:sz w:val="22"/>
          <w:szCs w:val="22"/>
        </w:rPr>
        <w:t>hodný den, pokud byl určen, a vysvětlení jeho významu pro hlasování na valné hromadě, návrh usnesení valné hromady a jeho zdůvodnění, lhůtu pro doručení vyjádření akcionáře k pořadu va</w:t>
      </w:r>
      <w:r w:rsidRPr="00737D04">
        <w:rPr>
          <w:rFonts w:asciiTheme="minorHAnsi" w:hAnsiTheme="minorHAnsi"/>
          <w:sz w:val="22"/>
          <w:szCs w:val="22"/>
        </w:rPr>
        <w:t>l</w:t>
      </w:r>
      <w:r w:rsidRPr="00737D04">
        <w:rPr>
          <w:rFonts w:asciiTheme="minorHAnsi" w:hAnsiTheme="minorHAnsi"/>
          <w:sz w:val="22"/>
          <w:szCs w:val="22"/>
        </w:rPr>
        <w:t>né hromady, je-li umožněno korespondenční hlasování, které nesmí být kratší než 15 dnů, popř</w:t>
      </w:r>
      <w:r w:rsidRPr="00737D04">
        <w:rPr>
          <w:rFonts w:asciiTheme="minorHAnsi" w:hAnsiTheme="minorHAnsi"/>
          <w:sz w:val="22"/>
          <w:szCs w:val="22"/>
        </w:rPr>
        <w:t>í</w:t>
      </w:r>
      <w:r w:rsidRPr="00737D04">
        <w:rPr>
          <w:rFonts w:asciiTheme="minorHAnsi" w:hAnsiTheme="minorHAnsi"/>
          <w:sz w:val="22"/>
          <w:szCs w:val="22"/>
        </w:rPr>
        <w:t>padě další náležitosti stanovené zákonem.</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 xml:space="preserve">Účetní závěrka se zasílá na vyžádání akcionářům nejméně 30 dnů před valnou hromadou, která ji má projednávat. Písemné materiály k ostatním záležitostem projednávaným na valné hromadě, se zasílají akcionářům na vyžádání nejméně 15 dnů před valnou hromadou; odeslání zabezpečuje </w:t>
      </w:r>
      <w:r w:rsidRPr="00737D04">
        <w:rPr>
          <w:rFonts w:asciiTheme="minorHAnsi" w:hAnsiTheme="minorHAnsi"/>
          <w:sz w:val="22"/>
          <w:szCs w:val="22"/>
        </w:rPr>
        <w:lastRenderedPageBreak/>
        <w:t>orgán společnosti, který danou záležitost na program valné hromady předkládá.</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Místo, datum a hodina konání valné hromady musí být určeny tak, aby co nejméně omezovaly možnost akcionářů účastnit se valné hromady.</w:t>
      </w:r>
      <w:r w:rsidR="002076EE"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Valnou hromadu lze odvolat nebo změnit datum jejího konání na pozdější dobu. Odvolání valné hromady nebo změna data jejího konání musí být oznámeny akcionářům způsobem stanoveným v odst. 4 tohoto článku těchto stanov společnosti, a to nejpozději jeden týden před oznámeným datem jejího konání, jinak je společnost povinna uhradit akcionářům, kteří se dostavili podle p</w:t>
      </w:r>
      <w:r w:rsidRPr="00737D04">
        <w:rPr>
          <w:rFonts w:asciiTheme="minorHAnsi" w:hAnsiTheme="minorHAnsi"/>
          <w:sz w:val="22"/>
          <w:szCs w:val="22"/>
        </w:rPr>
        <w:t>ů</w:t>
      </w:r>
      <w:r w:rsidRPr="00737D04">
        <w:rPr>
          <w:rFonts w:asciiTheme="minorHAnsi" w:hAnsiTheme="minorHAnsi"/>
          <w:sz w:val="22"/>
          <w:szCs w:val="22"/>
        </w:rPr>
        <w:t xml:space="preserve">vodní pozvánky, účelně vynaložené náklady. </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 xml:space="preserve">Valná hromada je organizačně zabezpečována osobou, která valnou hromadu svolala (svolavatel). </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Valná hromada se může konat bez splnění požadavků zákona o obchodních korporacích a těchto stanov tehdy, souhlasí-li s tím všichni akcionáři.</w:t>
      </w:r>
      <w:r w:rsidR="002076EE" w:rsidRPr="00737D04">
        <w:rPr>
          <w:rFonts w:asciiTheme="minorHAnsi" w:hAnsiTheme="minorHAnsi"/>
          <w:sz w:val="22"/>
          <w:szCs w:val="22"/>
        </w:rPr>
        <w:tab/>
      </w:r>
    </w:p>
    <w:p w:rsidR="009179B2" w:rsidRPr="00737D04" w:rsidRDefault="009179B2" w:rsidP="00D3316B">
      <w:pPr>
        <w:pStyle w:val="Odstavecseseznamem"/>
        <w:rPr>
          <w:rFonts w:asciiTheme="minorHAnsi" w:hAnsiTheme="minorHAnsi"/>
          <w:sz w:val="22"/>
          <w:szCs w:val="22"/>
        </w:rPr>
      </w:pPr>
    </w:p>
    <w:p w:rsidR="009179B2" w:rsidRPr="00737D04" w:rsidRDefault="009179B2" w:rsidP="007E7FE1">
      <w:pPr>
        <w:widowControl w:val="0"/>
        <w:numPr>
          <w:ilvl w:val="0"/>
          <w:numId w:val="25"/>
        </w:numPr>
        <w:tabs>
          <w:tab w:val="left" w:pos="397"/>
        </w:tabs>
        <w:ind w:left="426" w:hanging="426"/>
        <w:rPr>
          <w:rFonts w:asciiTheme="minorHAnsi" w:hAnsiTheme="minorHAnsi"/>
          <w:sz w:val="22"/>
          <w:szCs w:val="22"/>
        </w:rPr>
      </w:pPr>
      <w:r w:rsidRPr="00737D04">
        <w:rPr>
          <w:rFonts w:asciiTheme="minorHAnsi" w:hAnsiTheme="minorHAnsi"/>
          <w:sz w:val="22"/>
          <w:szCs w:val="22"/>
        </w:rPr>
        <w:t>Má-li společnost jediného akcionáře, valná hromada se nekoná a nesvolává. V takovém případě se čl</w:t>
      </w:r>
      <w:r w:rsidR="00276324" w:rsidRPr="00737D04">
        <w:rPr>
          <w:rFonts w:asciiTheme="minorHAnsi" w:hAnsiTheme="minorHAnsi"/>
          <w:sz w:val="22"/>
          <w:szCs w:val="22"/>
        </w:rPr>
        <w:t>.</w:t>
      </w:r>
      <w:r w:rsidRPr="00737D04">
        <w:rPr>
          <w:rFonts w:asciiTheme="minorHAnsi" w:hAnsiTheme="minorHAnsi"/>
          <w:sz w:val="22"/>
          <w:szCs w:val="22"/>
        </w:rPr>
        <w:t xml:space="preserve"> 14 těchto stanov se nepoužije. </w:t>
      </w:r>
      <w:r w:rsidR="00D3316B" w:rsidRPr="00737D04">
        <w:rPr>
          <w:rFonts w:asciiTheme="minorHAnsi" w:hAnsiTheme="minorHAnsi"/>
          <w:sz w:val="22"/>
          <w:szCs w:val="22"/>
        </w:rPr>
        <w:tab/>
      </w:r>
    </w:p>
    <w:p w:rsidR="007E7FE1" w:rsidRPr="00737D04" w:rsidRDefault="007E7FE1" w:rsidP="007E7FE1">
      <w:pPr>
        <w:pStyle w:val="Odstavecseseznamem"/>
        <w:tabs>
          <w:tab w:val="left" w:pos="397"/>
          <w:tab w:val="left" w:pos="426"/>
          <w:tab w:val="left" w:pos="851"/>
          <w:tab w:val="right" w:leader="hyphen" w:pos="9072"/>
        </w:tabs>
        <w:ind w:left="426"/>
        <w:jc w:val="both"/>
        <w:rPr>
          <w:rFonts w:asciiTheme="minorHAnsi" w:hAnsiTheme="minorHAnsi"/>
          <w:iCs/>
          <w:sz w:val="22"/>
          <w:szCs w:val="22"/>
        </w:rPr>
      </w:pPr>
    </w:p>
    <w:p w:rsidR="007E7FE1" w:rsidRPr="00737D04" w:rsidRDefault="00445191" w:rsidP="007E7FE1">
      <w:pPr>
        <w:tabs>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15</w:t>
      </w:r>
    </w:p>
    <w:p w:rsidR="007E7FE1" w:rsidRPr="00737D04" w:rsidRDefault="007E7FE1" w:rsidP="007E7FE1">
      <w:pPr>
        <w:tabs>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 xml:space="preserve">Rozhodování valné hromady a </w:t>
      </w:r>
    </w:p>
    <w:p w:rsidR="007E7FE1" w:rsidRPr="00737D04" w:rsidRDefault="007E7FE1" w:rsidP="007E7FE1">
      <w:pPr>
        <w:tabs>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způsob hlasování na valné hromadě</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numPr>
          <w:ilvl w:val="0"/>
          <w:numId w:val="33"/>
        </w:numPr>
        <w:tabs>
          <w:tab w:val="left" w:pos="397"/>
          <w:tab w:val="left" w:pos="426"/>
          <w:tab w:val="right" w:leader="hyphen" w:pos="9072"/>
        </w:tabs>
        <w:suppressAutoHyphens/>
        <w:spacing w:before="120"/>
        <w:ind w:left="426"/>
        <w:jc w:val="both"/>
        <w:rPr>
          <w:rFonts w:asciiTheme="minorHAnsi" w:hAnsiTheme="minorHAnsi"/>
          <w:spacing w:val="-3"/>
          <w:sz w:val="22"/>
          <w:szCs w:val="22"/>
          <w:lang w:eastAsia="it-IT"/>
        </w:rPr>
      </w:pPr>
      <w:r w:rsidRPr="00737D04">
        <w:rPr>
          <w:rFonts w:asciiTheme="minorHAnsi" w:hAnsiTheme="minorHAnsi"/>
          <w:sz w:val="22"/>
          <w:szCs w:val="22"/>
          <w:lang w:eastAsia="it-IT"/>
        </w:rPr>
        <w:t>Valná hromada zvolí svého předsedu, zapisovatele, ověřovatele zápisu a osobu pověřenou sčítáním hlasů.</w:t>
      </w:r>
      <w:r w:rsidR="002076EE"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445191" w:rsidRDefault="007E7FE1" w:rsidP="007E7FE1">
      <w:pPr>
        <w:pStyle w:val="Odstavecseseznamem"/>
        <w:widowControl w:val="0"/>
        <w:numPr>
          <w:ilvl w:val="0"/>
          <w:numId w:val="33"/>
        </w:numPr>
        <w:tabs>
          <w:tab w:val="left" w:pos="397"/>
          <w:tab w:val="left" w:pos="426"/>
          <w:tab w:val="right" w:leader="hyphen" w:pos="9072"/>
        </w:tabs>
        <w:suppressAutoHyphens/>
        <w:spacing w:before="120"/>
        <w:ind w:left="426"/>
        <w:jc w:val="both"/>
        <w:rPr>
          <w:rFonts w:asciiTheme="minorHAnsi" w:hAnsiTheme="minorHAnsi"/>
          <w:spacing w:val="-3"/>
          <w:sz w:val="22"/>
          <w:szCs w:val="22"/>
          <w:lang w:eastAsia="it-IT"/>
        </w:rPr>
      </w:pPr>
      <w:r w:rsidRPr="00445191">
        <w:rPr>
          <w:rFonts w:asciiTheme="minorHAnsi" w:hAnsiTheme="minorHAnsi"/>
          <w:sz w:val="22"/>
          <w:szCs w:val="22"/>
          <w:lang w:eastAsia="it-IT"/>
        </w:rPr>
        <w:t>J</w:t>
      </w:r>
      <w:r w:rsidRPr="00445191">
        <w:rPr>
          <w:rFonts w:asciiTheme="minorHAnsi" w:hAnsiTheme="minorHAnsi"/>
          <w:spacing w:val="-3"/>
          <w:sz w:val="22"/>
          <w:szCs w:val="22"/>
          <w:lang w:eastAsia="it-IT"/>
        </w:rPr>
        <w:t xml:space="preserve">ednání valné hromady zahajuje a do zvolení předsedy řídí </w:t>
      </w:r>
      <w:r w:rsidRPr="00445191">
        <w:rPr>
          <w:rFonts w:asciiTheme="minorHAnsi" w:hAnsiTheme="minorHAnsi"/>
          <w:sz w:val="22"/>
          <w:szCs w:val="22"/>
        </w:rPr>
        <w:t>svolavatel nebo jím určená osoba</w:t>
      </w:r>
      <w:r w:rsidRPr="00445191">
        <w:rPr>
          <w:rFonts w:asciiTheme="minorHAnsi" w:hAnsiTheme="minorHAnsi"/>
          <w:spacing w:val="-3"/>
          <w:sz w:val="22"/>
          <w:szCs w:val="22"/>
          <w:lang w:eastAsia="it-IT"/>
        </w:rPr>
        <w:t>.</w:t>
      </w:r>
      <w:r w:rsidR="002076EE" w:rsidRPr="00445191">
        <w:rPr>
          <w:rFonts w:asciiTheme="minorHAnsi" w:hAnsiTheme="minorHAnsi"/>
          <w:spacing w:val="-3"/>
          <w:sz w:val="22"/>
          <w:szCs w:val="22"/>
          <w:lang w:eastAsia="it-IT"/>
        </w:rPr>
        <w:tab/>
      </w:r>
    </w:p>
    <w:p w:rsidR="007E7FE1" w:rsidRPr="00445191"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445191" w:rsidRDefault="007E7FE1" w:rsidP="007E7FE1">
      <w:pPr>
        <w:pStyle w:val="Odstavecseseznamem"/>
        <w:widowControl w:val="0"/>
        <w:numPr>
          <w:ilvl w:val="0"/>
          <w:numId w:val="33"/>
        </w:numPr>
        <w:tabs>
          <w:tab w:val="left" w:pos="397"/>
          <w:tab w:val="left" w:pos="426"/>
          <w:tab w:val="right" w:leader="hyphen" w:pos="9072"/>
        </w:tabs>
        <w:suppressAutoHyphens/>
        <w:spacing w:before="120"/>
        <w:ind w:left="426" w:hanging="426"/>
        <w:jc w:val="both"/>
        <w:rPr>
          <w:rFonts w:asciiTheme="minorHAnsi" w:hAnsiTheme="minorHAnsi"/>
        </w:rPr>
      </w:pPr>
      <w:r w:rsidRPr="00445191">
        <w:rPr>
          <w:rFonts w:asciiTheme="minorHAnsi" w:hAnsiTheme="minorHAnsi"/>
          <w:spacing w:val="-3"/>
          <w:sz w:val="22"/>
          <w:szCs w:val="22"/>
          <w:lang w:eastAsia="it-IT"/>
        </w:rPr>
        <w:t>Valná hromada je schopna se usnášet, jsou-li přítomni ať už osobně nebo prostřednictvím zástupce akcionáři, kteří mají akcie, jejic</w:t>
      </w:r>
      <w:r w:rsidR="00D947F0" w:rsidRPr="00445191">
        <w:rPr>
          <w:rFonts w:asciiTheme="minorHAnsi" w:hAnsiTheme="minorHAnsi"/>
          <w:spacing w:val="-3"/>
          <w:sz w:val="22"/>
          <w:szCs w:val="22"/>
          <w:lang w:eastAsia="it-IT"/>
        </w:rPr>
        <w:t>hž jmenovitá hodnota přesahuje 3</w:t>
      </w:r>
      <w:r w:rsidRPr="00445191">
        <w:rPr>
          <w:rFonts w:asciiTheme="minorHAnsi" w:hAnsiTheme="minorHAnsi"/>
          <w:spacing w:val="-3"/>
          <w:sz w:val="22"/>
          <w:szCs w:val="22"/>
          <w:lang w:eastAsia="it-IT"/>
        </w:rPr>
        <w:t>0</w:t>
      </w:r>
      <w:r w:rsidR="00445191" w:rsidRPr="00445191">
        <w:rPr>
          <w:rFonts w:asciiTheme="minorHAnsi" w:hAnsiTheme="minorHAnsi"/>
          <w:spacing w:val="-3"/>
          <w:sz w:val="22"/>
          <w:szCs w:val="22"/>
          <w:lang w:eastAsia="it-IT"/>
        </w:rPr>
        <w:t xml:space="preserve"> </w:t>
      </w:r>
      <w:r w:rsidRPr="00445191">
        <w:rPr>
          <w:rFonts w:asciiTheme="minorHAnsi" w:hAnsiTheme="minorHAnsi"/>
          <w:spacing w:val="-3"/>
          <w:sz w:val="22"/>
          <w:szCs w:val="22"/>
          <w:lang w:eastAsia="it-IT"/>
        </w:rPr>
        <w:t xml:space="preserve">% základního kapitálu společnosti. </w:t>
      </w:r>
    </w:p>
    <w:p w:rsidR="007E7FE1" w:rsidRPr="00737D04" w:rsidRDefault="007E7FE1" w:rsidP="007E7FE1">
      <w:pPr>
        <w:pStyle w:val="Odstavecseseznamem"/>
        <w:widowControl w:val="0"/>
        <w:numPr>
          <w:ilvl w:val="0"/>
          <w:numId w:val="33"/>
        </w:numPr>
        <w:tabs>
          <w:tab w:val="left" w:pos="397"/>
          <w:tab w:val="left" w:pos="426"/>
          <w:tab w:val="right" w:leader="hyphen" w:pos="9072"/>
        </w:tabs>
        <w:suppressAutoHyphens/>
        <w:spacing w:before="120"/>
        <w:ind w:left="426" w:hanging="426"/>
        <w:jc w:val="both"/>
        <w:rPr>
          <w:rFonts w:asciiTheme="minorHAnsi" w:hAnsiTheme="minorHAnsi"/>
          <w:sz w:val="22"/>
          <w:szCs w:val="22"/>
        </w:rPr>
      </w:pPr>
      <w:r w:rsidRPr="00445191">
        <w:rPr>
          <w:rFonts w:asciiTheme="minorHAnsi" w:hAnsiTheme="minorHAnsi"/>
          <w:sz w:val="22"/>
          <w:szCs w:val="22"/>
        </w:rPr>
        <w:t>Při posuzování způsobilosti valné hromady činit rozhodnutí a při hlasování na valné hromadě se nepřihlíží k akciím</w:t>
      </w:r>
      <w:r w:rsidRPr="00737D04">
        <w:rPr>
          <w:rFonts w:asciiTheme="minorHAnsi" w:hAnsiTheme="minorHAnsi"/>
          <w:sz w:val="22"/>
          <w:szCs w:val="22"/>
        </w:rPr>
        <w:t xml:space="preserve"> nebo vydaným zatímním listům, s nimiž není spojeno hlasovací právo, nebo pokud nelze hlasovací právo, které je s nimi spojeno vykonávat; to neplatí, nabudou-li tyto dočasně hlasovacího práva. </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O záležitosti, která nebyla uvedena v oznámeném pořadu jednání, může valná hromada rozho</w:t>
      </w:r>
      <w:r w:rsidRPr="00737D04">
        <w:rPr>
          <w:rFonts w:asciiTheme="minorHAnsi" w:hAnsiTheme="minorHAnsi"/>
          <w:sz w:val="22"/>
          <w:szCs w:val="22"/>
        </w:rPr>
        <w:t>d</w:t>
      </w:r>
      <w:r w:rsidRPr="00737D04">
        <w:rPr>
          <w:rFonts w:asciiTheme="minorHAnsi" w:hAnsiTheme="minorHAnsi"/>
          <w:sz w:val="22"/>
          <w:szCs w:val="22"/>
        </w:rPr>
        <w:t>nout pouze tehdy, jsou-li přítomni všichni akcionáři a jednomyslně souhlasí s projednáním této záležitosti.</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Není-li valná hromada schopná se usnášet, svolá představenstvo způsobem stanoveným zákonem o obchodních korporacích a těmito stanovami, je-li to stále potřebné, bez zbytečného odkladu náhradní valnou hromadu se shodným pořadem jednání. Náhradní valná hromada je schopna se usnášet jsou-li přítomni ať už osobně nebo prostřednictvím zástupce akcionáři, kteří mají akcie, jejic</w:t>
      </w:r>
      <w:r w:rsidR="00D947F0" w:rsidRPr="00737D04">
        <w:rPr>
          <w:rFonts w:asciiTheme="minorHAnsi" w:hAnsiTheme="minorHAnsi"/>
          <w:sz w:val="22"/>
          <w:szCs w:val="22"/>
        </w:rPr>
        <w:t xml:space="preserve">hž jmenovitá hodnota </w:t>
      </w:r>
      <w:r w:rsidR="00D947F0" w:rsidRPr="00445191">
        <w:rPr>
          <w:rFonts w:asciiTheme="minorHAnsi" w:hAnsiTheme="minorHAnsi"/>
          <w:sz w:val="22"/>
          <w:szCs w:val="22"/>
        </w:rPr>
        <w:t>přesahuje 3</w:t>
      </w:r>
      <w:r w:rsidRPr="00445191">
        <w:rPr>
          <w:rFonts w:asciiTheme="minorHAnsi" w:hAnsiTheme="minorHAnsi"/>
          <w:sz w:val="22"/>
          <w:szCs w:val="22"/>
        </w:rPr>
        <w:t>0% základního</w:t>
      </w:r>
      <w:r w:rsidRPr="00737D04">
        <w:rPr>
          <w:rFonts w:asciiTheme="minorHAnsi" w:hAnsiTheme="minorHAnsi"/>
          <w:sz w:val="22"/>
          <w:szCs w:val="22"/>
        </w:rPr>
        <w:t xml:space="preserve"> kapitálu společnosti. Lhůta pro rozesílání pozvánek se zkracuje na 15 dnů a pozvánka nemusí obsahovat přiměřené informace o podstatě jednotlivých záležitostí zařazených na pořad valné hromady podle § 407 odst. 1 písm. d) zákona o obchodních korporacích.</w:t>
      </w:r>
      <w:r w:rsidR="002076EE"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 xml:space="preserve">Pozvánka na náhradní valnou hromadu se akcionářům zašle nejpozději do 15 dnů ode dne, na </w:t>
      </w:r>
      <w:r w:rsidRPr="00737D04">
        <w:rPr>
          <w:rFonts w:asciiTheme="minorHAnsi" w:hAnsiTheme="minorHAnsi"/>
          <w:sz w:val="22"/>
          <w:szCs w:val="22"/>
        </w:rPr>
        <w:lastRenderedPageBreak/>
        <w:t>který byla svolána původní valná hromada, a náhradní valná hromada se musí konat nejpozději do 6 týdnů ode dne, na který byla svolána původní valná hromada.</w:t>
      </w:r>
      <w:r w:rsidR="002076EE"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Záležitosti, které nebyly zařazeny do navrhovaného pořadu původní valné hromady, lze na n</w:t>
      </w:r>
      <w:r w:rsidRPr="00737D04">
        <w:rPr>
          <w:rFonts w:asciiTheme="minorHAnsi" w:hAnsiTheme="minorHAnsi"/>
          <w:sz w:val="22"/>
          <w:szCs w:val="22"/>
        </w:rPr>
        <w:t>á</w:t>
      </w:r>
      <w:r w:rsidRPr="00737D04">
        <w:rPr>
          <w:rFonts w:asciiTheme="minorHAnsi" w:hAnsiTheme="minorHAnsi"/>
          <w:sz w:val="22"/>
          <w:szCs w:val="22"/>
        </w:rPr>
        <w:t>hradní valné hromadě rozhodnout, jen souhlasí-li s tím všichni akcionáři.</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b/>
          <w:sz w:val="22"/>
          <w:szCs w:val="22"/>
        </w:rPr>
      </w:pPr>
      <w:r w:rsidRPr="00737D04">
        <w:rPr>
          <w:rFonts w:asciiTheme="minorHAnsi" w:hAnsiTheme="minorHAnsi"/>
          <w:sz w:val="22"/>
          <w:szCs w:val="22"/>
        </w:rPr>
        <w:t xml:space="preserve">Hlasovací právo akcionáře je spojeno s jeho akcií. </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b/>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Valná hromada rozhoduje prostou většinou hlasů přítomných akcionářů, pokud tyto stanovy n</w:t>
      </w:r>
      <w:r w:rsidRPr="00737D04">
        <w:rPr>
          <w:rFonts w:asciiTheme="minorHAnsi" w:hAnsiTheme="minorHAnsi"/>
          <w:sz w:val="22"/>
          <w:szCs w:val="22"/>
        </w:rPr>
        <w:t>e</w:t>
      </w:r>
      <w:r w:rsidRPr="00737D04">
        <w:rPr>
          <w:rFonts w:asciiTheme="minorHAnsi" w:hAnsiTheme="minorHAnsi"/>
          <w:sz w:val="22"/>
          <w:szCs w:val="22"/>
        </w:rPr>
        <w:t>stanoví jinak.</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2/3 hlasů přítomných akcionářů je vždy zapotřebí k rozhodnutí valné hromady:</w:t>
      </w:r>
      <w:r w:rsidR="002076EE"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 xml:space="preserve">podle § 421 odst. 2 písm. m) zákona o obchodních korporacích; </w:t>
      </w:r>
      <w:r w:rsidR="002076EE" w:rsidRPr="00737D04">
        <w:rPr>
          <w:rFonts w:asciiTheme="minorHAnsi" w:hAnsiTheme="minorHAnsi"/>
          <w:sz w:val="22"/>
          <w:szCs w:val="22"/>
        </w:rPr>
        <w:tab/>
      </w: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o změně stanov;</w:t>
      </w:r>
      <w:r w:rsidR="002076EE" w:rsidRPr="00737D04">
        <w:rPr>
          <w:rFonts w:asciiTheme="minorHAnsi" w:hAnsiTheme="minorHAnsi"/>
          <w:sz w:val="22"/>
          <w:szCs w:val="22"/>
        </w:rPr>
        <w:tab/>
      </w: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o pověření představenstva zvýšit základní kapitál;</w:t>
      </w:r>
      <w:r w:rsidR="002076EE" w:rsidRPr="00737D04">
        <w:rPr>
          <w:rFonts w:asciiTheme="minorHAnsi" w:hAnsiTheme="minorHAnsi"/>
          <w:sz w:val="22"/>
          <w:szCs w:val="22"/>
        </w:rPr>
        <w:tab/>
      </w: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o možnosti započtení peněžité pohledávky vůči společnosti proti pohledávce na spl</w:t>
      </w:r>
      <w:r w:rsidRPr="00737D04">
        <w:rPr>
          <w:rFonts w:asciiTheme="minorHAnsi" w:hAnsiTheme="minorHAnsi"/>
          <w:sz w:val="22"/>
          <w:szCs w:val="22"/>
        </w:rPr>
        <w:t>a</w:t>
      </w:r>
      <w:r w:rsidRPr="00737D04">
        <w:rPr>
          <w:rFonts w:asciiTheme="minorHAnsi" w:hAnsiTheme="minorHAnsi"/>
          <w:sz w:val="22"/>
          <w:szCs w:val="22"/>
        </w:rPr>
        <w:t>cení emisního kursu;</w:t>
      </w:r>
      <w:r w:rsidR="002076EE" w:rsidRPr="00737D04">
        <w:rPr>
          <w:rFonts w:asciiTheme="minorHAnsi" w:hAnsiTheme="minorHAnsi"/>
          <w:sz w:val="22"/>
          <w:szCs w:val="22"/>
        </w:rPr>
        <w:tab/>
      </w: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o vydání vyměnitelných nebo prioritních dluhopisů;</w:t>
      </w:r>
      <w:r w:rsidR="002076EE" w:rsidRPr="00737D04">
        <w:rPr>
          <w:rFonts w:asciiTheme="minorHAnsi" w:hAnsiTheme="minorHAnsi"/>
          <w:sz w:val="22"/>
          <w:szCs w:val="22"/>
        </w:rPr>
        <w:tab/>
      </w:r>
    </w:p>
    <w:p w:rsidR="007E7FE1" w:rsidRPr="00737D04" w:rsidRDefault="007E7FE1" w:rsidP="002076EE">
      <w:pPr>
        <w:pStyle w:val="Odstavecseseznamem"/>
        <w:numPr>
          <w:ilvl w:val="0"/>
          <w:numId w:val="48"/>
        </w:numPr>
        <w:tabs>
          <w:tab w:val="left" w:pos="1418"/>
          <w:tab w:val="right" w:leader="hyphen" w:pos="9072"/>
        </w:tabs>
        <w:jc w:val="both"/>
        <w:rPr>
          <w:rFonts w:asciiTheme="minorHAnsi" w:hAnsiTheme="minorHAnsi"/>
          <w:sz w:val="22"/>
          <w:szCs w:val="22"/>
        </w:rPr>
      </w:pPr>
      <w:r w:rsidRPr="00737D04">
        <w:rPr>
          <w:rFonts w:asciiTheme="minorHAnsi" w:hAnsiTheme="minorHAnsi"/>
          <w:sz w:val="22"/>
          <w:szCs w:val="22"/>
        </w:rPr>
        <w:t>o zrušení společnosti s likvidací a k rozhodnutí o rozdělení likvidačního zůstatku.</w:t>
      </w:r>
      <w:r w:rsidR="002076EE" w:rsidRPr="00737D04">
        <w:rPr>
          <w:rFonts w:asciiTheme="minorHAnsi" w:hAnsiTheme="minorHAnsi"/>
          <w:sz w:val="22"/>
          <w:szCs w:val="22"/>
        </w:rPr>
        <w:tab/>
      </w:r>
    </w:p>
    <w:p w:rsidR="007E7FE1" w:rsidRPr="00737D04" w:rsidRDefault="007E7FE1" w:rsidP="007E7FE1">
      <w:pPr>
        <w:tabs>
          <w:tab w:val="left" w:pos="397"/>
        </w:tabs>
        <w:ind w:left="1065"/>
        <w:rPr>
          <w:rFonts w:asciiTheme="minorHAnsi" w:hAnsiTheme="minorHAnsi"/>
          <w:sz w:val="22"/>
          <w:szCs w:val="22"/>
          <w:highlight w:val="yellow"/>
        </w:rPr>
      </w:pPr>
    </w:p>
    <w:p w:rsidR="007E7FE1" w:rsidRPr="00737D04" w:rsidRDefault="007E7FE1" w:rsidP="007E7FE1">
      <w:pPr>
        <w:pStyle w:val="Odstavecseseznamem"/>
        <w:widowControl w:val="0"/>
        <w:numPr>
          <w:ilvl w:val="0"/>
          <w:numId w:val="33"/>
        </w:numPr>
        <w:tabs>
          <w:tab w:val="left" w:pos="397"/>
          <w:tab w:val="right" w:leader="hyphen" w:pos="9072"/>
        </w:tabs>
        <w:ind w:left="426" w:hanging="426"/>
        <w:jc w:val="both"/>
        <w:rPr>
          <w:rFonts w:asciiTheme="minorHAnsi" w:hAnsiTheme="minorHAnsi"/>
          <w:sz w:val="22"/>
          <w:szCs w:val="22"/>
        </w:rPr>
      </w:pPr>
      <w:r w:rsidRPr="00737D04">
        <w:rPr>
          <w:rFonts w:asciiTheme="minorHAnsi" w:hAnsiTheme="minorHAnsi"/>
          <w:sz w:val="22"/>
          <w:szCs w:val="22"/>
        </w:rPr>
        <w:t>2/3 hlasů přítomných akcionářů každého druhu akcií, jejichž práva jsou tímto rozhodnutím d</w:t>
      </w:r>
      <w:r w:rsidRPr="00737D04">
        <w:rPr>
          <w:rFonts w:asciiTheme="minorHAnsi" w:hAnsiTheme="minorHAnsi"/>
          <w:sz w:val="22"/>
          <w:szCs w:val="22"/>
        </w:rPr>
        <w:t>o</w:t>
      </w:r>
      <w:r w:rsidRPr="00737D04">
        <w:rPr>
          <w:rFonts w:asciiTheme="minorHAnsi" w:hAnsiTheme="minorHAnsi"/>
          <w:sz w:val="22"/>
          <w:szCs w:val="22"/>
        </w:rPr>
        <w:t>tčena, je vždy zapotřebí k rozhodnutí valné hromady o změně výše základního ka</w:t>
      </w:r>
      <w:r w:rsidR="00445191">
        <w:rPr>
          <w:rFonts w:asciiTheme="minorHAnsi" w:hAnsiTheme="minorHAnsi"/>
          <w:sz w:val="22"/>
          <w:szCs w:val="22"/>
        </w:rPr>
        <w:t>pitálu.</w:t>
      </w:r>
      <w:r w:rsidR="002076EE" w:rsidRPr="00737D04">
        <w:rPr>
          <w:rFonts w:asciiTheme="minorHAnsi" w:hAnsiTheme="minorHAnsi"/>
          <w:sz w:val="22"/>
          <w:szCs w:val="22"/>
        </w:rPr>
        <w:tab/>
      </w:r>
    </w:p>
    <w:p w:rsidR="007E7FE1" w:rsidRPr="00737D04" w:rsidRDefault="007E7FE1" w:rsidP="007E7FE1">
      <w:pPr>
        <w:pStyle w:val="Odstavecseseznamem"/>
        <w:widowControl w:val="0"/>
        <w:tabs>
          <w:tab w:val="left" w:pos="397"/>
          <w:tab w:val="right" w:leader="hyphen" w:pos="9072"/>
        </w:tabs>
        <w:ind w:left="786"/>
        <w:jc w:val="both"/>
        <w:rPr>
          <w:rFonts w:asciiTheme="minorHAnsi" w:hAnsiTheme="minorHAnsi"/>
          <w:sz w:val="22"/>
          <w:szCs w:val="22"/>
        </w:rPr>
      </w:pPr>
    </w:p>
    <w:p w:rsidR="00445191" w:rsidRDefault="007E7FE1" w:rsidP="00445191">
      <w:pPr>
        <w:pStyle w:val="Odstavecseseznamem"/>
        <w:widowControl w:val="0"/>
        <w:numPr>
          <w:ilvl w:val="0"/>
          <w:numId w:val="33"/>
        </w:numPr>
        <w:tabs>
          <w:tab w:val="left" w:pos="397"/>
          <w:tab w:val="right" w:leader="hyphen" w:pos="9072"/>
        </w:tabs>
        <w:ind w:left="426" w:hanging="426"/>
        <w:jc w:val="both"/>
        <w:rPr>
          <w:rFonts w:asciiTheme="minorHAnsi" w:hAnsiTheme="minorHAnsi"/>
          <w:sz w:val="22"/>
          <w:szCs w:val="22"/>
        </w:rPr>
      </w:pPr>
      <w:r w:rsidRPr="00737D04">
        <w:rPr>
          <w:rFonts w:asciiTheme="minorHAnsi" w:hAnsiTheme="minorHAnsi"/>
          <w:sz w:val="22"/>
          <w:szCs w:val="22"/>
        </w:rPr>
        <w:t>3/4</w:t>
      </w:r>
      <w:r w:rsidRPr="00737D04">
        <w:rPr>
          <w:rFonts w:asciiTheme="minorHAnsi" w:hAnsiTheme="minorHAnsi"/>
          <w:b/>
          <w:sz w:val="22"/>
          <w:szCs w:val="22"/>
        </w:rPr>
        <w:t xml:space="preserve"> </w:t>
      </w:r>
      <w:r w:rsidRPr="00737D04">
        <w:rPr>
          <w:rFonts w:asciiTheme="minorHAnsi" w:hAnsiTheme="minorHAnsi"/>
          <w:sz w:val="22"/>
          <w:szCs w:val="22"/>
        </w:rPr>
        <w:t>hlasů přítomných akcionářů vlastnících tyto akcie je zapotřebí pro rozhodnutí valné hromady:</w:t>
      </w:r>
    </w:p>
    <w:p w:rsidR="007E7FE1" w:rsidRPr="00445191" w:rsidRDefault="00445191" w:rsidP="00445191">
      <w:pPr>
        <w:widowControl w:val="0"/>
        <w:tabs>
          <w:tab w:val="left" w:pos="397"/>
        </w:tabs>
        <w:rPr>
          <w:rFonts w:asciiTheme="minorHAnsi" w:hAnsiTheme="minorHAnsi"/>
          <w:sz w:val="22"/>
          <w:szCs w:val="22"/>
        </w:rPr>
      </w:pPr>
      <w:r w:rsidRPr="00445191">
        <w:rPr>
          <w:rFonts w:asciiTheme="minorHAnsi" w:hAnsiTheme="minorHAnsi"/>
          <w:sz w:val="22"/>
          <w:szCs w:val="22"/>
        </w:rPr>
        <w:t xml:space="preserve"> </w:t>
      </w:r>
    </w:p>
    <w:p w:rsidR="007E7FE1" w:rsidRPr="00737D04" w:rsidRDefault="007E7FE1" w:rsidP="002076EE">
      <w:pPr>
        <w:pStyle w:val="Odstavecseseznamem"/>
        <w:widowControl w:val="0"/>
        <w:numPr>
          <w:ilvl w:val="0"/>
          <w:numId w:val="49"/>
        </w:numPr>
        <w:tabs>
          <w:tab w:val="left" w:pos="851"/>
          <w:tab w:val="right" w:leader="hyphen" w:pos="9072"/>
        </w:tabs>
        <w:jc w:val="both"/>
        <w:rPr>
          <w:rFonts w:asciiTheme="minorHAnsi" w:hAnsiTheme="minorHAnsi"/>
          <w:sz w:val="22"/>
          <w:szCs w:val="22"/>
        </w:rPr>
      </w:pPr>
      <w:r w:rsidRPr="00737D04">
        <w:rPr>
          <w:rFonts w:asciiTheme="minorHAnsi" w:hAnsiTheme="minorHAnsi"/>
          <w:sz w:val="22"/>
          <w:szCs w:val="22"/>
        </w:rPr>
        <w:t>o změně druhu nebo formy akcií;</w:t>
      </w:r>
      <w:r w:rsidR="002076EE" w:rsidRPr="00737D04">
        <w:rPr>
          <w:rFonts w:asciiTheme="minorHAnsi" w:hAnsiTheme="minorHAnsi"/>
          <w:sz w:val="22"/>
          <w:szCs w:val="22"/>
        </w:rPr>
        <w:tab/>
      </w:r>
    </w:p>
    <w:p w:rsidR="007E7FE1" w:rsidRPr="00737D04" w:rsidRDefault="007E7FE1" w:rsidP="002076EE">
      <w:pPr>
        <w:pStyle w:val="Odstavecseseznamem"/>
        <w:widowControl w:val="0"/>
        <w:numPr>
          <w:ilvl w:val="0"/>
          <w:numId w:val="49"/>
        </w:numPr>
        <w:tabs>
          <w:tab w:val="left" w:pos="851"/>
          <w:tab w:val="right" w:leader="hyphen" w:pos="9072"/>
        </w:tabs>
        <w:jc w:val="both"/>
        <w:rPr>
          <w:rFonts w:asciiTheme="minorHAnsi" w:hAnsiTheme="minorHAnsi"/>
          <w:sz w:val="22"/>
          <w:szCs w:val="22"/>
        </w:rPr>
      </w:pPr>
      <w:r w:rsidRPr="00737D04">
        <w:rPr>
          <w:rFonts w:asciiTheme="minorHAnsi" w:hAnsiTheme="minorHAnsi"/>
          <w:sz w:val="22"/>
          <w:szCs w:val="22"/>
        </w:rPr>
        <w:t xml:space="preserve"> o změně práv spojených s určitým druhem akcií;</w:t>
      </w:r>
      <w:r w:rsidR="002076EE" w:rsidRPr="00737D04">
        <w:rPr>
          <w:rFonts w:asciiTheme="minorHAnsi" w:hAnsiTheme="minorHAnsi"/>
          <w:sz w:val="22"/>
          <w:szCs w:val="22"/>
        </w:rPr>
        <w:tab/>
      </w:r>
    </w:p>
    <w:p w:rsidR="007E7FE1" w:rsidRPr="00737D04" w:rsidRDefault="007E7FE1" w:rsidP="002076EE">
      <w:pPr>
        <w:pStyle w:val="Odstavecseseznamem"/>
        <w:widowControl w:val="0"/>
        <w:numPr>
          <w:ilvl w:val="0"/>
          <w:numId w:val="49"/>
        </w:numPr>
        <w:tabs>
          <w:tab w:val="left" w:pos="851"/>
          <w:tab w:val="right" w:leader="hyphen" w:pos="9072"/>
        </w:tabs>
        <w:jc w:val="both"/>
        <w:rPr>
          <w:rFonts w:asciiTheme="minorHAnsi" w:hAnsiTheme="minorHAnsi"/>
          <w:sz w:val="22"/>
          <w:szCs w:val="22"/>
        </w:rPr>
      </w:pPr>
      <w:r w:rsidRPr="00737D04">
        <w:rPr>
          <w:rFonts w:asciiTheme="minorHAnsi" w:hAnsiTheme="minorHAnsi"/>
          <w:sz w:val="22"/>
          <w:szCs w:val="22"/>
        </w:rPr>
        <w:t>o omezení převoditelnosti akcií na jméno nebo zaknihovaných akcií;</w:t>
      </w:r>
      <w:r w:rsidR="002076EE" w:rsidRPr="00737D04">
        <w:rPr>
          <w:rFonts w:asciiTheme="minorHAnsi" w:hAnsiTheme="minorHAnsi"/>
          <w:sz w:val="22"/>
          <w:szCs w:val="22"/>
        </w:rPr>
        <w:tab/>
      </w:r>
    </w:p>
    <w:p w:rsidR="007E7FE1" w:rsidRPr="00737D04" w:rsidRDefault="007E7FE1" w:rsidP="002076EE">
      <w:pPr>
        <w:pStyle w:val="Odstavecseseznamem"/>
        <w:widowControl w:val="0"/>
        <w:numPr>
          <w:ilvl w:val="0"/>
          <w:numId w:val="49"/>
        </w:numPr>
        <w:tabs>
          <w:tab w:val="left" w:pos="851"/>
          <w:tab w:val="right" w:leader="hyphen" w:pos="9072"/>
        </w:tabs>
        <w:jc w:val="both"/>
        <w:rPr>
          <w:rFonts w:asciiTheme="minorHAnsi" w:hAnsiTheme="minorHAnsi"/>
          <w:sz w:val="22"/>
          <w:szCs w:val="22"/>
        </w:rPr>
      </w:pPr>
      <w:r w:rsidRPr="00737D04">
        <w:rPr>
          <w:rFonts w:asciiTheme="minorHAnsi" w:hAnsiTheme="minorHAnsi"/>
          <w:sz w:val="22"/>
          <w:szCs w:val="22"/>
        </w:rPr>
        <w:t>o vyřazení účastnických cenných papírů z obchodování na evropském regulovaném trhu.</w:t>
      </w:r>
      <w:r w:rsidR="002076EE"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pStyle w:val="Odstavecseseznamem"/>
        <w:widowControl w:val="0"/>
        <w:numPr>
          <w:ilvl w:val="0"/>
          <w:numId w:val="33"/>
        </w:numPr>
        <w:tabs>
          <w:tab w:val="left" w:pos="397"/>
          <w:tab w:val="right" w:leader="hyphen" w:pos="9072"/>
        </w:tabs>
        <w:ind w:left="426" w:hanging="426"/>
        <w:jc w:val="both"/>
        <w:rPr>
          <w:rFonts w:asciiTheme="minorHAnsi" w:hAnsiTheme="minorHAnsi"/>
          <w:sz w:val="22"/>
          <w:szCs w:val="22"/>
        </w:rPr>
      </w:pPr>
      <w:r w:rsidRPr="00737D04">
        <w:rPr>
          <w:rFonts w:asciiTheme="minorHAnsi" w:hAnsiTheme="minorHAnsi"/>
          <w:sz w:val="22"/>
          <w:szCs w:val="22"/>
        </w:rPr>
        <w:t>3/4 hlasů přítomných akcionářů je vždy zapotřebí k rozhodnutí valné hromady:</w:t>
      </w:r>
      <w:r w:rsidR="002076EE" w:rsidRPr="00737D04">
        <w:rPr>
          <w:rFonts w:asciiTheme="minorHAnsi" w:hAnsiTheme="minorHAnsi"/>
          <w:sz w:val="22"/>
          <w:szCs w:val="22"/>
        </w:rPr>
        <w:tab/>
      </w:r>
    </w:p>
    <w:p w:rsidR="007E7FE1" w:rsidRPr="00737D04" w:rsidRDefault="007E7FE1" w:rsidP="007E7FE1">
      <w:pPr>
        <w:tabs>
          <w:tab w:val="left" w:pos="397"/>
        </w:tabs>
        <w:ind w:left="720"/>
        <w:rPr>
          <w:rFonts w:asciiTheme="minorHAnsi" w:hAnsiTheme="minorHAnsi"/>
          <w:sz w:val="22"/>
          <w:szCs w:val="22"/>
        </w:rPr>
      </w:pPr>
    </w:p>
    <w:p w:rsidR="007E7FE1" w:rsidRPr="00737D04" w:rsidRDefault="007E7FE1" w:rsidP="002076EE">
      <w:pPr>
        <w:pStyle w:val="Odstavecseseznamem"/>
        <w:numPr>
          <w:ilvl w:val="0"/>
          <w:numId w:val="50"/>
        </w:numPr>
        <w:tabs>
          <w:tab w:val="left" w:pos="709"/>
          <w:tab w:val="right" w:leader="hyphen" w:pos="9072"/>
        </w:tabs>
        <w:jc w:val="both"/>
        <w:rPr>
          <w:rFonts w:asciiTheme="minorHAnsi" w:hAnsiTheme="minorHAnsi"/>
          <w:sz w:val="22"/>
          <w:szCs w:val="22"/>
        </w:rPr>
      </w:pPr>
      <w:r w:rsidRPr="00737D04">
        <w:rPr>
          <w:rFonts w:asciiTheme="minorHAnsi" w:hAnsiTheme="minorHAnsi"/>
          <w:sz w:val="22"/>
          <w:szCs w:val="22"/>
        </w:rPr>
        <w:t>o vyloučení nebo o omezení přednostního práva na získání vyměnitelných nebo prioritních dluhopisů;</w:t>
      </w:r>
      <w:r w:rsidR="002076EE" w:rsidRPr="00737D04">
        <w:rPr>
          <w:rFonts w:asciiTheme="minorHAnsi" w:hAnsiTheme="minorHAnsi"/>
          <w:sz w:val="22"/>
          <w:szCs w:val="22"/>
        </w:rPr>
        <w:tab/>
      </w:r>
    </w:p>
    <w:p w:rsidR="007E7FE1" w:rsidRPr="00737D04" w:rsidRDefault="007E7FE1" w:rsidP="002076EE">
      <w:pPr>
        <w:pStyle w:val="Odstavecseseznamem"/>
        <w:numPr>
          <w:ilvl w:val="0"/>
          <w:numId w:val="50"/>
        </w:numPr>
        <w:tabs>
          <w:tab w:val="left" w:pos="709"/>
          <w:tab w:val="right" w:leader="hyphen" w:pos="9072"/>
        </w:tabs>
        <w:jc w:val="both"/>
        <w:rPr>
          <w:rFonts w:asciiTheme="minorHAnsi" w:hAnsiTheme="minorHAnsi"/>
          <w:sz w:val="22"/>
          <w:szCs w:val="22"/>
        </w:rPr>
      </w:pPr>
      <w:r w:rsidRPr="00737D04">
        <w:rPr>
          <w:rFonts w:asciiTheme="minorHAnsi" w:hAnsiTheme="minorHAnsi"/>
          <w:sz w:val="22"/>
          <w:szCs w:val="22"/>
        </w:rPr>
        <w:t>o umožnění rozdělení zisku jiným osobám než akcionářům podle § 34 odst. 1 zákona o o</w:t>
      </w:r>
      <w:r w:rsidRPr="00737D04">
        <w:rPr>
          <w:rFonts w:asciiTheme="minorHAnsi" w:hAnsiTheme="minorHAnsi"/>
          <w:sz w:val="22"/>
          <w:szCs w:val="22"/>
        </w:rPr>
        <w:t>b</w:t>
      </w:r>
      <w:r w:rsidRPr="00737D04">
        <w:rPr>
          <w:rFonts w:asciiTheme="minorHAnsi" w:hAnsiTheme="minorHAnsi"/>
          <w:sz w:val="22"/>
          <w:szCs w:val="22"/>
        </w:rPr>
        <w:t>chodních korporacích;</w:t>
      </w:r>
      <w:r w:rsidR="002076EE" w:rsidRPr="00737D04">
        <w:rPr>
          <w:rFonts w:asciiTheme="minorHAnsi" w:hAnsiTheme="minorHAnsi"/>
          <w:sz w:val="22"/>
          <w:szCs w:val="22"/>
        </w:rPr>
        <w:tab/>
      </w:r>
    </w:p>
    <w:p w:rsidR="007E7FE1" w:rsidRPr="00737D04" w:rsidRDefault="007E7FE1" w:rsidP="002076EE">
      <w:pPr>
        <w:pStyle w:val="Odstavecseseznamem"/>
        <w:numPr>
          <w:ilvl w:val="0"/>
          <w:numId w:val="50"/>
        </w:numPr>
        <w:tabs>
          <w:tab w:val="left" w:pos="709"/>
          <w:tab w:val="right" w:leader="hyphen" w:pos="9072"/>
        </w:tabs>
        <w:jc w:val="both"/>
        <w:rPr>
          <w:rFonts w:asciiTheme="minorHAnsi" w:hAnsiTheme="minorHAnsi"/>
          <w:sz w:val="22"/>
          <w:szCs w:val="22"/>
        </w:rPr>
      </w:pPr>
      <w:r w:rsidRPr="00737D04">
        <w:rPr>
          <w:rFonts w:asciiTheme="minorHAnsi" w:hAnsiTheme="minorHAnsi"/>
          <w:sz w:val="22"/>
          <w:szCs w:val="22"/>
        </w:rPr>
        <w:t>o vyloučení nebo omezení přednostního práva akcionáře při zvyšování základního kapitálu úpisem nových akcií;</w:t>
      </w:r>
      <w:r w:rsidR="002076EE" w:rsidRPr="00737D04">
        <w:rPr>
          <w:rFonts w:asciiTheme="minorHAnsi" w:hAnsiTheme="minorHAnsi"/>
          <w:sz w:val="22"/>
          <w:szCs w:val="22"/>
        </w:rPr>
        <w:tab/>
      </w:r>
    </w:p>
    <w:p w:rsidR="007E7FE1" w:rsidRPr="00737D04" w:rsidRDefault="007E7FE1" w:rsidP="002076EE">
      <w:pPr>
        <w:pStyle w:val="Odstavecseseznamem"/>
        <w:numPr>
          <w:ilvl w:val="0"/>
          <w:numId w:val="50"/>
        </w:numPr>
        <w:tabs>
          <w:tab w:val="left" w:pos="709"/>
          <w:tab w:val="right" w:leader="hyphen" w:pos="9072"/>
        </w:tabs>
        <w:jc w:val="both"/>
        <w:rPr>
          <w:rFonts w:asciiTheme="minorHAnsi" w:hAnsiTheme="minorHAnsi"/>
          <w:sz w:val="22"/>
          <w:szCs w:val="22"/>
        </w:rPr>
      </w:pPr>
      <w:r w:rsidRPr="00737D04">
        <w:rPr>
          <w:rFonts w:asciiTheme="minorHAnsi" w:hAnsiTheme="minorHAnsi"/>
          <w:sz w:val="22"/>
          <w:szCs w:val="22"/>
        </w:rPr>
        <w:t>o zvýšení základního kapitálu nepeněžitými vklady.</w:t>
      </w:r>
      <w:r w:rsidR="002076EE" w:rsidRPr="00737D04">
        <w:rPr>
          <w:rFonts w:asciiTheme="minorHAnsi" w:hAnsiTheme="minorHAnsi"/>
          <w:sz w:val="22"/>
          <w:szCs w:val="22"/>
        </w:rPr>
        <w:tab/>
      </w:r>
    </w:p>
    <w:p w:rsidR="007E7FE1" w:rsidRPr="00737D04" w:rsidRDefault="007E7FE1" w:rsidP="007E7FE1">
      <w:pPr>
        <w:tabs>
          <w:tab w:val="left" w:pos="397"/>
        </w:tabs>
        <w:ind w:left="360"/>
        <w:rPr>
          <w:rFonts w:asciiTheme="minorHAnsi" w:hAnsiTheme="minorHAnsi"/>
          <w:sz w:val="22"/>
          <w:szCs w:val="22"/>
        </w:rPr>
      </w:pPr>
    </w:p>
    <w:p w:rsidR="007E7FE1" w:rsidRPr="00737D04" w:rsidRDefault="007E7FE1" w:rsidP="007E7FE1">
      <w:pPr>
        <w:tabs>
          <w:tab w:val="left" w:pos="397"/>
        </w:tabs>
        <w:ind w:left="360"/>
        <w:rPr>
          <w:rFonts w:asciiTheme="minorHAnsi" w:hAnsiTheme="minorHAnsi"/>
          <w:sz w:val="22"/>
          <w:szCs w:val="22"/>
        </w:rPr>
      </w:pPr>
      <w:r w:rsidRPr="00737D04">
        <w:rPr>
          <w:rFonts w:asciiTheme="minorHAnsi" w:hAnsiTheme="minorHAnsi"/>
          <w:sz w:val="22"/>
          <w:szCs w:val="22"/>
        </w:rPr>
        <w:t>Jestliže společnost vydala akcie různého druhu, vyžaduje se k těmto rozhodnutím také souhlas alespoň tříčtvrtinové většiny hlasů přítomných akcionářů každého druhu akcií, ledaže se tato ro</w:t>
      </w:r>
      <w:r w:rsidRPr="00737D04">
        <w:rPr>
          <w:rFonts w:asciiTheme="minorHAnsi" w:hAnsiTheme="minorHAnsi"/>
          <w:sz w:val="22"/>
          <w:szCs w:val="22"/>
        </w:rPr>
        <w:t>z</w:t>
      </w:r>
      <w:r w:rsidRPr="00737D04">
        <w:rPr>
          <w:rFonts w:asciiTheme="minorHAnsi" w:hAnsiTheme="minorHAnsi"/>
          <w:sz w:val="22"/>
          <w:szCs w:val="22"/>
        </w:rPr>
        <w:t>hodnutí vlastníků těchto druhů akcií nedotknou.</w:t>
      </w:r>
      <w:r w:rsidR="002076EE" w:rsidRPr="00737D04">
        <w:rPr>
          <w:rFonts w:asciiTheme="minorHAnsi" w:hAnsiTheme="minorHAnsi"/>
          <w:sz w:val="22"/>
          <w:szCs w:val="22"/>
        </w:rPr>
        <w:tab/>
      </w:r>
    </w:p>
    <w:p w:rsidR="007E7FE1" w:rsidRPr="00737D04" w:rsidRDefault="007E7FE1" w:rsidP="007E7FE1">
      <w:pPr>
        <w:tabs>
          <w:tab w:val="left" w:pos="397"/>
        </w:tabs>
        <w:rPr>
          <w:rFonts w:asciiTheme="minorHAnsi" w:hAnsiTheme="minorHAnsi"/>
          <w:b/>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K rozhodnutí valné hromady o spojení akcií se vyžaduje i souhlas všech akcionářů, jejichž akcie se mají spojit.</w:t>
      </w:r>
      <w:r w:rsidR="002076EE" w:rsidRPr="00737D04">
        <w:rPr>
          <w:rFonts w:asciiTheme="minorHAnsi" w:hAnsiTheme="minorHAnsi"/>
          <w:sz w:val="22"/>
          <w:szCs w:val="22"/>
        </w:rPr>
        <w:tab/>
      </w:r>
    </w:p>
    <w:p w:rsidR="007E7FE1" w:rsidRPr="00737D04" w:rsidRDefault="007E7FE1" w:rsidP="007E7FE1">
      <w:pPr>
        <w:tabs>
          <w:tab w:val="left" w:pos="397"/>
        </w:tabs>
        <w:ind w:left="426" w:hanging="426"/>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lang w:eastAsia="it-IT"/>
        </w:rPr>
      </w:pPr>
      <w:r w:rsidRPr="00737D04">
        <w:rPr>
          <w:rFonts w:asciiTheme="minorHAnsi" w:hAnsiTheme="minorHAnsi"/>
          <w:sz w:val="22"/>
          <w:szCs w:val="22"/>
          <w:lang w:eastAsia="it-IT"/>
        </w:rPr>
        <w:t>Rozhodnutí valné hromady o skutečnostech podle odstavce 11 tohoto článku stanov a o dalších skutečnostech, jejichž účinky nastávají až zápisem do obchodního rejstříku, se osvědčuje veře</w:t>
      </w:r>
      <w:r w:rsidRPr="00737D04">
        <w:rPr>
          <w:rFonts w:asciiTheme="minorHAnsi" w:hAnsiTheme="minorHAnsi"/>
          <w:sz w:val="22"/>
          <w:szCs w:val="22"/>
          <w:lang w:eastAsia="it-IT"/>
        </w:rPr>
        <w:t>j</w:t>
      </w:r>
      <w:r w:rsidRPr="00737D04">
        <w:rPr>
          <w:rFonts w:asciiTheme="minorHAnsi" w:hAnsiTheme="minorHAnsi"/>
          <w:sz w:val="22"/>
          <w:szCs w:val="22"/>
          <w:lang w:eastAsia="it-IT"/>
        </w:rPr>
        <w:t>nou listinou. Obsahem veřejné listiny je také schválený text změny stanov, jsou-li měněny.</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lastRenderedPageBreak/>
        <w:t>Hlasuje se na výzvu předsedy valné hromady nejprve o návrhu svolavatele valné hromady, r</w:t>
      </w:r>
      <w:r w:rsidRPr="00737D04">
        <w:rPr>
          <w:rFonts w:asciiTheme="minorHAnsi" w:hAnsiTheme="minorHAnsi"/>
          <w:sz w:val="22"/>
          <w:szCs w:val="22"/>
          <w:lang w:eastAsia="it-IT"/>
        </w:rPr>
        <w:t>e</w:t>
      </w:r>
      <w:r w:rsidRPr="00737D04">
        <w:rPr>
          <w:rFonts w:asciiTheme="minorHAnsi" w:hAnsiTheme="minorHAnsi"/>
          <w:sz w:val="22"/>
          <w:szCs w:val="22"/>
          <w:lang w:eastAsia="it-IT"/>
        </w:rPr>
        <w:t>spektive, je-li valná hromada svolána na žádost akcionáře nebo akcionářů dle §§ 366 a násl. z</w:t>
      </w:r>
      <w:r w:rsidRPr="00737D04">
        <w:rPr>
          <w:rFonts w:asciiTheme="minorHAnsi" w:hAnsiTheme="minorHAnsi"/>
          <w:sz w:val="22"/>
          <w:szCs w:val="22"/>
          <w:lang w:eastAsia="it-IT"/>
        </w:rPr>
        <w:t>á</w:t>
      </w:r>
      <w:r w:rsidRPr="00737D04">
        <w:rPr>
          <w:rFonts w:asciiTheme="minorHAnsi" w:hAnsiTheme="minorHAnsi"/>
          <w:sz w:val="22"/>
          <w:szCs w:val="22"/>
          <w:lang w:eastAsia="it-IT"/>
        </w:rPr>
        <w:t>kona o obchodních korporacích o návrhu tohoto akcionáře nebo akcionářů. Není-li tento návrh přijat, hlasuje se o protinávrzích v pořadí, v jakém byly podány. Přijetím návrhu hlasování končí. Výsledek hlasování zjišťují a oznamují osoby pověřené sčítáním hlasů předsedovi valné hromady a zapisovateli.</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t>Hlasování se uskutečňuje aklamací, kterou se rozumí zdvižení jedné ruky nad hlavu hlasujícího. Valná hromada může rozhodnout v jednotlivých případech o hlasování tajnou volbou.</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t xml:space="preserve">Společnost </w:t>
      </w:r>
      <w:r w:rsidR="00944A41" w:rsidRPr="00737D04">
        <w:rPr>
          <w:rFonts w:asciiTheme="minorHAnsi" w:hAnsiTheme="minorHAnsi"/>
          <w:sz w:val="22"/>
          <w:szCs w:val="22"/>
          <w:lang w:eastAsia="it-IT"/>
        </w:rPr>
        <w:t xml:space="preserve">a tyto stanovy </w:t>
      </w:r>
      <w:r w:rsidRPr="00737D04">
        <w:rPr>
          <w:rFonts w:asciiTheme="minorHAnsi" w:hAnsiTheme="minorHAnsi"/>
          <w:sz w:val="22"/>
          <w:szCs w:val="22"/>
          <w:lang w:eastAsia="it-IT"/>
        </w:rPr>
        <w:t>připouští hlasování o věcech, které spadají do kompetence valné hr</w:t>
      </w:r>
      <w:r w:rsidRPr="00737D04">
        <w:rPr>
          <w:rFonts w:asciiTheme="minorHAnsi" w:hAnsiTheme="minorHAnsi"/>
          <w:sz w:val="22"/>
          <w:szCs w:val="22"/>
          <w:lang w:eastAsia="it-IT"/>
        </w:rPr>
        <w:t>o</w:t>
      </w:r>
      <w:r w:rsidRPr="00737D04">
        <w:rPr>
          <w:rFonts w:asciiTheme="minorHAnsi" w:hAnsiTheme="minorHAnsi"/>
          <w:sz w:val="22"/>
          <w:szCs w:val="22"/>
          <w:lang w:eastAsia="it-IT"/>
        </w:rPr>
        <w:t xml:space="preserve">mady způsobem rozhodování per </w:t>
      </w:r>
      <w:proofErr w:type="spellStart"/>
      <w:r w:rsidRPr="00737D04">
        <w:rPr>
          <w:rFonts w:asciiTheme="minorHAnsi" w:hAnsiTheme="minorHAnsi"/>
          <w:sz w:val="22"/>
          <w:szCs w:val="22"/>
          <w:lang w:eastAsia="it-IT"/>
        </w:rPr>
        <w:t>rollam</w:t>
      </w:r>
      <w:proofErr w:type="spellEnd"/>
      <w:r w:rsidRPr="00737D04">
        <w:rPr>
          <w:rFonts w:asciiTheme="minorHAnsi" w:hAnsiTheme="minorHAnsi"/>
          <w:sz w:val="22"/>
          <w:szCs w:val="22"/>
          <w:lang w:eastAsia="it-IT"/>
        </w:rPr>
        <w:t xml:space="preserve">. Pravidla pro hlasování per </w:t>
      </w:r>
      <w:proofErr w:type="spellStart"/>
      <w:r w:rsidRPr="00737D04">
        <w:rPr>
          <w:rFonts w:asciiTheme="minorHAnsi" w:hAnsiTheme="minorHAnsi"/>
          <w:sz w:val="22"/>
          <w:szCs w:val="22"/>
          <w:lang w:eastAsia="it-IT"/>
        </w:rPr>
        <w:t>rollam</w:t>
      </w:r>
      <w:proofErr w:type="spellEnd"/>
      <w:r w:rsidRPr="00737D04">
        <w:rPr>
          <w:rFonts w:asciiTheme="minorHAnsi" w:hAnsiTheme="minorHAnsi"/>
          <w:sz w:val="22"/>
          <w:szCs w:val="22"/>
          <w:lang w:eastAsia="it-IT"/>
        </w:rPr>
        <w:t xml:space="preserve"> upravuje zákon o o</w:t>
      </w:r>
      <w:r w:rsidRPr="00737D04">
        <w:rPr>
          <w:rFonts w:asciiTheme="minorHAnsi" w:hAnsiTheme="minorHAnsi"/>
          <w:sz w:val="22"/>
          <w:szCs w:val="22"/>
          <w:lang w:eastAsia="it-IT"/>
        </w:rPr>
        <w:t>b</w:t>
      </w:r>
      <w:r w:rsidRPr="00737D04">
        <w:rPr>
          <w:rFonts w:asciiTheme="minorHAnsi" w:hAnsiTheme="minorHAnsi"/>
          <w:sz w:val="22"/>
          <w:szCs w:val="22"/>
          <w:lang w:eastAsia="it-IT"/>
        </w:rPr>
        <w:t>chodních korporacích.  Záznam o hlasování musí pořídit představenstvo na nejbližším jednání a jeho nedílnou součástí je dokumentace o hlasování jednotlivých akcionářů. Se záznamem se n</w:t>
      </w:r>
      <w:r w:rsidRPr="00737D04">
        <w:rPr>
          <w:rFonts w:asciiTheme="minorHAnsi" w:hAnsiTheme="minorHAnsi"/>
          <w:sz w:val="22"/>
          <w:szCs w:val="22"/>
          <w:lang w:eastAsia="it-IT"/>
        </w:rPr>
        <w:t>a</w:t>
      </w:r>
      <w:r w:rsidRPr="00737D04">
        <w:rPr>
          <w:rFonts w:asciiTheme="minorHAnsi" w:hAnsiTheme="minorHAnsi"/>
          <w:sz w:val="22"/>
          <w:szCs w:val="22"/>
          <w:lang w:eastAsia="it-IT"/>
        </w:rPr>
        <w:t xml:space="preserve">kládá jako se zápisem z valné hromady. </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widowControl w:val="0"/>
        <w:numPr>
          <w:ilvl w:val="0"/>
          <w:numId w:val="33"/>
        </w:numPr>
        <w:tabs>
          <w:tab w:val="left" w:pos="397"/>
        </w:tabs>
        <w:ind w:left="426" w:hanging="426"/>
        <w:rPr>
          <w:rFonts w:asciiTheme="minorHAnsi" w:hAnsiTheme="minorHAnsi"/>
          <w:sz w:val="22"/>
          <w:szCs w:val="22"/>
        </w:rPr>
      </w:pPr>
      <w:r w:rsidRPr="00737D04">
        <w:rPr>
          <w:rFonts w:asciiTheme="minorHAnsi" w:hAnsiTheme="minorHAnsi"/>
          <w:sz w:val="22"/>
          <w:szCs w:val="22"/>
        </w:rPr>
        <w:t>O průběhu jednání valné hromady se pořizuje zápis, který obsahuje firmu a sídlo společnosti, místo a dobu konání valné hromady, jméno předsedy valné hromady, zapisovatele, ověřovatelů zápisu a osoby pověřené sčítáním hlasů, popis projednávaných bodů, rozhodnutí valné hromady s uvedením výsledků hlasování a obsah protestu akcionářů, členů představenstva nebo dozorčí rady týkajícího se rozhodnutí valné hromady, jestliže o to protestující požádá. K zápisu se přiloží návrhy a prohlášení, předložená na valné hromadě k projednání a listina přítomných na valné hromadě. Zápis podepisuje zapisovatel, předseda valné hromady nebo svolavatel a ověřovatel nebo ověřovatelé zápisu. Zápis z jednání valné hromady musí být vyhotoven do 15 dnů ode dne konání valné hromady. Náležitosti, způsob vyhotovení a ověření zápisu, jakož i vydávání jeho k</w:t>
      </w:r>
      <w:r w:rsidRPr="00737D04">
        <w:rPr>
          <w:rFonts w:asciiTheme="minorHAnsi" w:hAnsiTheme="minorHAnsi"/>
          <w:sz w:val="22"/>
          <w:szCs w:val="22"/>
        </w:rPr>
        <w:t>o</w:t>
      </w:r>
      <w:r w:rsidRPr="00737D04">
        <w:rPr>
          <w:rFonts w:asciiTheme="minorHAnsi" w:hAnsiTheme="minorHAnsi"/>
          <w:sz w:val="22"/>
          <w:szCs w:val="22"/>
        </w:rPr>
        <w:t>pií a archivace se řídí příslušnými ustanoveními právních předpisů.</w:t>
      </w:r>
      <w:r w:rsidR="002076EE" w:rsidRPr="00737D04">
        <w:rPr>
          <w:rFonts w:asciiTheme="minorHAnsi" w:hAnsiTheme="minorHAnsi"/>
          <w:sz w:val="22"/>
          <w:szCs w:val="22"/>
        </w:rPr>
        <w:tab/>
      </w:r>
    </w:p>
    <w:p w:rsidR="007E7FE1" w:rsidRPr="00737D04" w:rsidRDefault="007E7FE1" w:rsidP="007115C2">
      <w:pPr>
        <w:pStyle w:val="Odstavecseseznamem"/>
        <w:tabs>
          <w:tab w:val="left" w:pos="397"/>
          <w:tab w:val="left" w:pos="426"/>
          <w:tab w:val="right" w:leader="hyphen" w:pos="9072"/>
        </w:tabs>
        <w:spacing w:after="120"/>
        <w:ind w:left="0"/>
        <w:jc w:val="both"/>
        <w:rPr>
          <w:rFonts w:asciiTheme="minorHAnsi" w:hAnsiTheme="minorHAnsi"/>
          <w:sz w:val="22"/>
          <w:szCs w:val="22"/>
        </w:rPr>
      </w:pPr>
    </w:p>
    <w:p w:rsidR="007E7FE1" w:rsidRPr="00737D04" w:rsidRDefault="007E7FE1" w:rsidP="007E7FE1">
      <w:pPr>
        <w:tabs>
          <w:tab w:val="left" w:pos="397"/>
          <w:tab w:val="left" w:pos="426"/>
        </w:tabs>
        <w:snapToGrid w:val="0"/>
        <w:ind w:left="360"/>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17</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Informační povinnost představenstva a dozorčí rady</w:t>
      </w:r>
    </w:p>
    <w:p w:rsidR="007E7FE1" w:rsidRPr="00737D04" w:rsidRDefault="007E7FE1" w:rsidP="007E7FE1">
      <w:pPr>
        <w:keepNext/>
        <w:tabs>
          <w:tab w:val="left" w:pos="397"/>
        </w:tabs>
        <w:ind w:firstLine="426"/>
        <w:outlineLvl w:val="0"/>
        <w:rPr>
          <w:rFonts w:asciiTheme="minorHAnsi" w:hAnsiTheme="minorHAnsi"/>
          <w:b/>
          <w:sz w:val="22"/>
          <w:szCs w:val="22"/>
        </w:rPr>
      </w:pPr>
    </w:p>
    <w:p w:rsidR="007E7FE1" w:rsidRPr="00737D04" w:rsidRDefault="007E7FE1" w:rsidP="007E7FE1">
      <w:pPr>
        <w:pStyle w:val="Odstavecseseznamem"/>
        <w:numPr>
          <w:ilvl w:val="0"/>
          <w:numId w:val="38"/>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Představenstvo informuje valnou hromadu bez zbytečného odkladu poté, co zjistí, že celková ztráta společnosti na základě účetní závěrky dosáhla takové výše, že při jejím uhrazení z dispon</w:t>
      </w:r>
      <w:r w:rsidRPr="00737D04">
        <w:rPr>
          <w:rFonts w:asciiTheme="minorHAnsi" w:hAnsiTheme="minorHAnsi"/>
          <w:sz w:val="22"/>
          <w:szCs w:val="22"/>
          <w:lang w:eastAsia="it-IT"/>
        </w:rPr>
        <w:t>i</w:t>
      </w:r>
      <w:r w:rsidRPr="00737D04">
        <w:rPr>
          <w:rFonts w:asciiTheme="minorHAnsi" w:hAnsiTheme="minorHAnsi"/>
          <w:sz w:val="22"/>
          <w:szCs w:val="22"/>
          <w:lang w:eastAsia="it-IT"/>
        </w:rPr>
        <w:t>bilních zdrojů společnosti by neuhrazená ztráta dosáhla poloviny základního kapitálu nebo to lze s ohledem na všechny okolnosti očekávat, nebo z jiného vážného důvodu, a navrhne valné hr</w:t>
      </w:r>
      <w:r w:rsidRPr="00737D04">
        <w:rPr>
          <w:rFonts w:asciiTheme="minorHAnsi" w:hAnsiTheme="minorHAnsi"/>
          <w:sz w:val="22"/>
          <w:szCs w:val="22"/>
          <w:lang w:eastAsia="it-IT"/>
        </w:rPr>
        <w:t>o</w:t>
      </w:r>
      <w:r w:rsidRPr="00737D04">
        <w:rPr>
          <w:rFonts w:asciiTheme="minorHAnsi" w:hAnsiTheme="minorHAnsi"/>
          <w:sz w:val="22"/>
          <w:szCs w:val="22"/>
          <w:lang w:eastAsia="it-IT"/>
        </w:rPr>
        <w:t>madě zrušení společnosti nebo př</w:t>
      </w:r>
      <w:r w:rsidR="002076EE" w:rsidRPr="00737D04">
        <w:rPr>
          <w:rFonts w:asciiTheme="minorHAnsi" w:hAnsiTheme="minorHAnsi"/>
          <w:sz w:val="22"/>
          <w:szCs w:val="22"/>
          <w:lang w:eastAsia="it-IT"/>
        </w:rPr>
        <w:t>ijetí jiného vhodného opatření.</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sz w:val="22"/>
          <w:szCs w:val="22"/>
          <w:lang w:eastAsia="it-IT"/>
        </w:rPr>
      </w:pPr>
    </w:p>
    <w:p w:rsidR="007E7FE1" w:rsidRPr="00737D04" w:rsidRDefault="007E7FE1" w:rsidP="007E7FE1">
      <w:pPr>
        <w:pStyle w:val="Odstavecseseznamem"/>
        <w:numPr>
          <w:ilvl w:val="0"/>
          <w:numId w:val="38"/>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Představenstvo je dále povinno písemně informovat valnou hromadu bez zbytečného odkladu o všech záležitostech společnosti, které vyžadují rozhodnutí podle čl. 12 těchto stanov a předložit valné hromadě návrh rozhodnutí v předmětné záležitosti. </w:t>
      </w:r>
      <w:r w:rsidR="002076EE"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pStyle w:val="Odstavecseseznamem"/>
        <w:numPr>
          <w:ilvl w:val="0"/>
          <w:numId w:val="38"/>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rPr>
        <w:t>Vyžadují-li to zájmy společnosti, je dozorčí rada povinna písemně informovat valnou hromadu bez zbytečného odkladu o relevantních skutečnostech a navrhnout potřebná opatření. Dozorčí rada je rovněž povinna bez zbytečného odkladu písemně informovat valnou hromadu o výsledcích své kontrolní činnosti a valné hromadě podávat zprávu o přezkoumání účetní závěrky, návrhu pře</w:t>
      </w:r>
      <w:r w:rsidRPr="00737D04">
        <w:rPr>
          <w:rFonts w:asciiTheme="minorHAnsi" w:hAnsiTheme="minorHAnsi"/>
          <w:sz w:val="22"/>
          <w:szCs w:val="22"/>
        </w:rPr>
        <w:t>d</w:t>
      </w:r>
      <w:r w:rsidRPr="00737D04">
        <w:rPr>
          <w:rFonts w:asciiTheme="minorHAnsi" w:hAnsiTheme="minorHAnsi"/>
          <w:sz w:val="22"/>
          <w:szCs w:val="22"/>
        </w:rPr>
        <w:t>stavenstva na rozdělení zisku či úhrady ztráty a zprávy o vztazích podle § 82 odst. 2 zákona o o</w:t>
      </w:r>
      <w:r w:rsidRPr="00737D04">
        <w:rPr>
          <w:rFonts w:asciiTheme="minorHAnsi" w:hAnsiTheme="minorHAnsi"/>
          <w:sz w:val="22"/>
          <w:szCs w:val="22"/>
        </w:rPr>
        <w:t>b</w:t>
      </w:r>
      <w:r w:rsidRPr="00737D04">
        <w:rPr>
          <w:rFonts w:asciiTheme="minorHAnsi" w:hAnsiTheme="minorHAnsi"/>
          <w:sz w:val="22"/>
          <w:szCs w:val="22"/>
        </w:rPr>
        <w:t>chodních korporacích.</w:t>
      </w:r>
      <w:r w:rsidRPr="00737D04">
        <w:rPr>
          <w:rFonts w:asciiTheme="minorHAnsi" w:hAnsiTheme="minorHAnsi"/>
          <w:sz w:val="22"/>
          <w:szCs w:val="22"/>
          <w:lang w:eastAsia="it-IT"/>
        </w:rPr>
        <w:t xml:space="preserve"> </w:t>
      </w:r>
      <w:r w:rsidR="002076EE" w:rsidRPr="00737D04">
        <w:rPr>
          <w:rFonts w:asciiTheme="minorHAnsi" w:hAnsiTheme="minorHAnsi"/>
          <w:sz w:val="22"/>
          <w:szCs w:val="22"/>
          <w:lang w:eastAsia="it-IT"/>
        </w:rPr>
        <w:tab/>
      </w:r>
    </w:p>
    <w:p w:rsidR="007E7FE1" w:rsidRPr="00737D04" w:rsidRDefault="007E7FE1" w:rsidP="007E7FE1">
      <w:pPr>
        <w:tabs>
          <w:tab w:val="left" w:pos="397"/>
          <w:tab w:val="left" w:pos="426"/>
        </w:tabs>
        <w:ind w:left="425" w:hanging="425"/>
        <w:jc w:val="center"/>
        <w:rPr>
          <w:rFonts w:asciiTheme="minorHAnsi" w:hAnsiTheme="minorHAnsi"/>
          <w:sz w:val="22"/>
          <w:szCs w:val="22"/>
          <w:lang w:eastAsia="it-IT"/>
        </w:rPr>
      </w:pPr>
    </w:p>
    <w:p w:rsidR="007E7FE1" w:rsidRPr="00737D04" w:rsidRDefault="007E7FE1" w:rsidP="007E7FE1">
      <w:pPr>
        <w:tabs>
          <w:tab w:val="left" w:pos="397"/>
          <w:tab w:val="left" w:pos="426"/>
        </w:tabs>
        <w:ind w:left="425" w:hanging="425"/>
        <w:jc w:val="center"/>
        <w:rPr>
          <w:rFonts w:asciiTheme="minorHAnsi" w:hAnsiTheme="minorHAnsi"/>
          <w:sz w:val="22"/>
          <w:szCs w:val="22"/>
          <w:lang w:eastAsia="it-IT"/>
        </w:rPr>
      </w:pPr>
    </w:p>
    <w:p w:rsidR="007E7FE1" w:rsidRPr="00737D04" w:rsidRDefault="00445191" w:rsidP="007E7FE1">
      <w:pPr>
        <w:tabs>
          <w:tab w:val="left" w:pos="397"/>
          <w:tab w:val="left" w:pos="426"/>
        </w:tabs>
        <w:ind w:left="425" w:hanging="425"/>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18</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Archivace</w:t>
      </w:r>
    </w:p>
    <w:p w:rsidR="007E7FE1" w:rsidRPr="00737D04" w:rsidRDefault="007E7FE1" w:rsidP="007E7FE1">
      <w:pPr>
        <w:tabs>
          <w:tab w:val="left" w:pos="284"/>
          <w:tab w:val="left" w:pos="397"/>
        </w:tabs>
        <w:jc w:val="center"/>
        <w:rPr>
          <w:rFonts w:asciiTheme="minorHAnsi" w:hAnsiTheme="minorHAnsi"/>
          <w:sz w:val="22"/>
          <w:szCs w:val="22"/>
          <w:lang w:eastAsia="it-IT"/>
        </w:rPr>
      </w:pPr>
    </w:p>
    <w:p w:rsidR="007E7FE1" w:rsidRPr="00737D04" w:rsidRDefault="007E7FE1" w:rsidP="007E7FE1">
      <w:pPr>
        <w:tabs>
          <w:tab w:val="left" w:pos="397"/>
        </w:tabs>
        <w:rPr>
          <w:rFonts w:asciiTheme="minorHAnsi" w:hAnsiTheme="minorHAnsi"/>
          <w:iCs/>
          <w:sz w:val="22"/>
          <w:szCs w:val="22"/>
        </w:rPr>
      </w:pPr>
      <w:r w:rsidRPr="00737D04">
        <w:rPr>
          <w:rFonts w:asciiTheme="minorHAnsi" w:hAnsiTheme="minorHAnsi"/>
          <w:iCs/>
          <w:sz w:val="22"/>
          <w:szCs w:val="22"/>
        </w:rPr>
        <w:t>Rozhodnutí valné hromady, jakož i písemné informace představenstva a dozorčí rady podle čl. 17 těchto stanov se uchovávají v archivu společnosti po celou dobu jejího trvání. V případě zrušení sp</w:t>
      </w:r>
      <w:r w:rsidRPr="00737D04">
        <w:rPr>
          <w:rFonts w:asciiTheme="minorHAnsi" w:hAnsiTheme="minorHAnsi"/>
          <w:iCs/>
          <w:sz w:val="22"/>
          <w:szCs w:val="22"/>
        </w:rPr>
        <w:t>o</w:t>
      </w:r>
      <w:r w:rsidRPr="00737D04">
        <w:rPr>
          <w:rFonts w:asciiTheme="minorHAnsi" w:hAnsiTheme="minorHAnsi"/>
          <w:iCs/>
          <w:sz w:val="22"/>
          <w:szCs w:val="22"/>
        </w:rPr>
        <w:t>lečnosti s likvidací zajistí likvidátor archivaci nebo úschovu těchto písemností ještě po dobu 10 let po zániku společnosti, nestanoví-li zákon lhůtu delší. Pokud se zrušuje společnost bez likvidace a její jm</w:t>
      </w:r>
      <w:r w:rsidRPr="00737D04">
        <w:rPr>
          <w:rFonts w:asciiTheme="minorHAnsi" w:hAnsiTheme="minorHAnsi"/>
          <w:iCs/>
          <w:sz w:val="22"/>
          <w:szCs w:val="22"/>
        </w:rPr>
        <w:t>ě</w:t>
      </w:r>
      <w:r w:rsidRPr="00737D04">
        <w:rPr>
          <w:rFonts w:asciiTheme="minorHAnsi" w:hAnsiTheme="minorHAnsi"/>
          <w:iCs/>
          <w:sz w:val="22"/>
          <w:szCs w:val="22"/>
        </w:rPr>
        <w:t>ní přechází na právního nástupce, uchovávají se tyto písemnosti v archivu právního nástupce stejně jako obdobné písemnosti tohoto právního nástupce.</w:t>
      </w:r>
      <w:r w:rsidR="00CA7FE3" w:rsidRPr="00737D04">
        <w:rPr>
          <w:rFonts w:asciiTheme="minorHAnsi" w:hAnsiTheme="minorHAnsi"/>
          <w:iCs/>
          <w:sz w:val="22"/>
          <w:szCs w:val="22"/>
        </w:rPr>
        <w:tab/>
      </w:r>
    </w:p>
    <w:p w:rsidR="007E7FE1" w:rsidRPr="00737D04" w:rsidRDefault="007E7FE1" w:rsidP="007E7FE1">
      <w:pPr>
        <w:tabs>
          <w:tab w:val="left" w:pos="397"/>
        </w:tabs>
        <w:rPr>
          <w:rFonts w:asciiTheme="minorHAnsi" w:hAnsiTheme="minorHAnsi"/>
          <w:iCs/>
          <w:sz w:val="22"/>
          <w:szCs w:val="22"/>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19</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Postavení a působnost představenstva</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numPr>
          <w:ilvl w:val="0"/>
          <w:numId w:val="18"/>
        </w:numPr>
        <w:tabs>
          <w:tab w:val="left" w:pos="-720"/>
          <w:tab w:val="left" w:pos="397"/>
          <w:tab w:val="left" w:pos="426"/>
        </w:tabs>
        <w:suppressAutoHyphens/>
        <w:snapToGrid w:val="0"/>
        <w:ind w:left="425"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Představenstvo je statutárním orgánem společnosti, jenž řídí činnost společnosti a zastupuje společnost způsobem uvedeným v čl. 5 těchto stanov.</w:t>
      </w:r>
      <w:r w:rsidR="00CA7FE3" w:rsidRPr="00737D04">
        <w:rPr>
          <w:rFonts w:asciiTheme="minorHAnsi" w:hAnsiTheme="minorHAnsi"/>
          <w:spacing w:val="-3"/>
          <w:sz w:val="22"/>
          <w:szCs w:val="22"/>
          <w:lang w:eastAsia="it-IT"/>
        </w:rPr>
        <w:tab/>
      </w:r>
    </w:p>
    <w:p w:rsidR="007E7FE1" w:rsidRPr="00737D04" w:rsidRDefault="007E7FE1" w:rsidP="007E7FE1">
      <w:pPr>
        <w:tabs>
          <w:tab w:val="left" w:pos="-720"/>
          <w:tab w:val="left" w:pos="397"/>
          <w:tab w:val="left" w:pos="426"/>
        </w:tabs>
        <w:suppressAutoHyphens/>
        <w:snapToGrid w:val="0"/>
        <w:ind w:left="425"/>
        <w:rPr>
          <w:rFonts w:asciiTheme="minorHAnsi" w:hAnsiTheme="minorHAnsi"/>
          <w:spacing w:val="-3"/>
          <w:sz w:val="22"/>
          <w:szCs w:val="22"/>
          <w:lang w:eastAsia="it-IT"/>
        </w:rPr>
      </w:pPr>
    </w:p>
    <w:p w:rsidR="007E7FE1" w:rsidRPr="00737D04" w:rsidRDefault="007E7FE1" w:rsidP="007E7FE1">
      <w:pPr>
        <w:numPr>
          <w:ilvl w:val="0"/>
          <w:numId w:val="18"/>
        </w:numPr>
        <w:tabs>
          <w:tab w:val="left" w:pos="-720"/>
          <w:tab w:val="left" w:pos="397"/>
          <w:tab w:val="left" w:pos="426"/>
        </w:tabs>
        <w:suppressAutoHyphens/>
        <w:snapToGrid w:val="0"/>
        <w:ind w:left="425"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Představenstvo rozhoduje jako kolektivní orgán, není-li těmito stanovami nebo právním předpisem stanoveno jinak.</w:t>
      </w:r>
      <w:r w:rsidR="004727E6" w:rsidRPr="00737D04">
        <w:rPr>
          <w:rFonts w:asciiTheme="minorHAnsi" w:hAnsiTheme="minorHAnsi"/>
          <w:spacing w:val="-3"/>
          <w:sz w:val="22"/>
          <w:szCs w:val="22"/>
          <w:lang w:eastAsia="it-IT"/>
        </w:rPr>
        <w:t xml:space="preserve"> Má-li představenstvo jen jednoho člena, rozhoduje tento člen </w:t>
      </w:r>
      <w:r w:rsidR="00EC5AF4" w:rsidRPr="00737D04">
        <w:rPr>
          <w:rFonts w:asciiTheme="minorHAnsi" w:hAnsiTheme="minorHAnsi"/>
          <w:spacing w:val="-3"/>
          <w:sz w:val="22"/>
          <w:szCs w:val="22"/>
          <w:lang w:eastAsia="it-IT"/>
        </w:rPr>
        <w:t xml:space="preserve">vždy </w:t>
      </w:r>
      <w:r w:rsidR="004727E6" w:rsidRPr="00737D04">
        <w:rPr>
          <w:rFonts w:asciiTheme="minorHAnsi" w:hAnsiTheme="minorHAnsi"/>
          <w:spacing w:val="-3"/>
          <w:sz w:val="22"/>
          <w:szCs w:val="22"/>
          <w:lang w:eastAsia="it-IT"/>
        </w:rPr>
        <w:t xml:space="preserve">samostatně. </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8"/>
        </w:numPr>
        <w:tabs>
          <w:tab w:val="left" w:pos="-720"/>
          <w:tab w:val="left" w:pos="397"/>
          <w:tab w:val="left" w:pos="426"/>
        </w:tabs>
        <w:suppressAutoHyphens/>
        <w:snapToGrid w:val="0"/>
        <w:ind w:left="425"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Tyto stanovy nebo rozhodnutí valné hromady či dozorčí rady mohou omezit právo představenstva zastupovat společnost, avšak tato omezení nejsou účinná vůči třetím osobám.</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8"/>
        </w:numPr>
        <w:tabs>
          <w:tab w:val="left" w:pos="-720"/>
          <w:tab w:val="left" w:pos="397"/>
          <w:tab w:val="left" w:pos="426"/>
        </w:tabs>
        <w:suppressAutoHyphens/>
        <w:snapToGrid w:val="0"/>
        <w:ind w:left="425"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Představenstvo zabezpečuje obchodní vedení společnosti včetně řádného vedení účetnictví společnosti. Představenstvo může usnesením rozdělit obchodní vedení společnosti podle oborů mezi jednotlivé členy představenstva. Členové představenstva pověření výkonem obchodního vedení společnosti zastupují společnost v rozsahu svého pověření samostatně. Jsou však povinni vést evidenci svých právních jednání učiněných jimi za společnost a informovat o svých právních jednáních představenstvo při kolektivním jednání a do zápisu z jednání představenstva předat úplný přehled svých právních jednání. Právním jednáním vůči zaměstnancům je pověřený samostatně člen představenstva usnesením představenstva, jinak předseda představenstva.</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8"/>
        </w:numPr>
        <w:tabs>
          <w:tab w:val="left" w:pos="-720"/>
          <w:tab w:val="left" w:pos="397"/>
          <w:tab w:val="left" w:pos="426"/>
        </w:tabs>
        <w:suppressAutoHyphens/>
        <w:snapToGrid w:val="0"/>
        <w:ind w:left="425"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Do působnosti představenstva náleží zejména:</w:t>
      </w:r>
      <w:r w:rsidR="00CA7FE3" w:rsidRPr="00737D04">
        <w:rPr>
          <w:rFonts w:asciiTheme="minorHAnsi" w:hAnsiTheme="minorHAnsi"/>
          <w:spacing w:val="-3"/>
          <w:sz w:val="22"/>
          <w:szCs w:val="22"/>
          <w:lang w:eastAsia="it-IT"/>
        </w:rPr>
        <w:tab/>
      </w:r>
    </w:p>
    <w:p w:rsidR="007E7FE1" w:rsidRPr="00737D04" w:rsidRDefault="007E7FE1" w:rsidP="007E7FE1">
      <w:pPr>
        <w:tabs>
          <w:tab w:val="left" w:pos="-720"/>
          <w:tab w:val="left" w:pos="397"/>
          <w:tab w:val="left" w:pos="426"/>
        </w:tabs>
        <w:suppressAutoHyphens/>
        <w:snapToGrid w:val="0"/>
        <w:ind w:left="425"/>
        <w:rPr>
          <w:rFonts w:asciiTheme="minorHAnsi" w:hAnsiTheme="minorHAnsi"/>
          <w:spacing w:val="-3"/>
          <w:sz w:val="22"/>
          <w:szCs w:val="22"/>
          <w:lang w:eastAsia="it-IT"/>
        </w:rPr>
      </w:pPr>
    </w:p>
    <w:p w:rsidR="007E7FE1" w:rsidRPr="00737D04" w:rsidRDefault="007E7FE1" w:rsidP="00CA7FE3">
      <w:pPr>
        <w:pStyle w:val="Odstavecseseznamem"/>
        <w:numPr>
          <w:ilvl w:val="0"/>
          <w:numId w:val="19"/>
        </w:numPr>
        <w:tabs>
          <w:tab w:val="left" w:pos="-720"/>
          <w:tab w:val="left" w:pos="426"/>
          <w:tab w:val="left" w:pos="1134"/>
          <w:tab w:val="right" w:leader="hyphen" w:pos="9072"/>
        </w:tabs>
        <w:suppressAutoHyphens/>
        <w:snapToGrid w:val="0"/>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svolávat valnou hromadu;</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720"/>
          <w:tab w:val="left" w:pos="426"/>
          <w:tab w:val="left" w:pos="1134"/>
          <w:tab w:val="right" w:leader="hyphen" w:pos="9072"/>
        </w:tabs>
        <w:suppressAutoHyphens/>
        <w:snapToGrid w:val="0"/>
        <w:ind w:left="814"/>
        <w:jc w:val="both"/>
        <w:rPr>
          <w:rFonts w:asciiTheme="minorHAnsi" w:hAnsiTheme="minorHAnsi"/>
          <w:spacing w:val="-3"/>
          <w:sz w:val="22"/>
          <w:szCs w:val="22"/>
          <w:lang w:eastAsia="it-IT"/>
        </w:rPr>
      </w:pPr>
    </w:p>
    <w:p w:rsidR="007E7FE1" w:rsidRPr="00737D04" w:rsidRDefault="007E7FE1" w:rsidP="00CA7FE3">
      <w:pPr>
        <w:pStyle w:val="Odstavecseseznamem"/>
        <w:numPr>
          <w:ilvl w:val="0"/>
          <w:numId w:val="19"/>
        </w:numPr>
        <w:tabs>
          <w:tab w:val="left" w:pos="-720"/>
          <w:tab w:val="left" w:pos="426"/>
          <w:tab w:val="left" w:pos="1134"/>
          <w:tab w:val="right" w:leader="hyphen" w:pos="9072"/>
        </w:tabs>
        <w:suppressAutoHyphens/>
        <w:snapToGrid w:val="0"/>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naplňovat strategii </w:t>
      </w:r>
      <w:r w:rsidRPr="00737D04">
        <w:rPr>
          <w:rFonts w:asciiTheme="minorHAnsi" w:hAnsiTheme="minorHAnsi"/>
          <w:color w:val="000000" w:themeColor="text1"/>
          <w:spacing w:val="-3"/>
          <w:sz w:val="22"/>
          <w:szCs w:val="22"/>
          <w:lang w:eastAsia="it-IT"/>
        </w:rPr>
        <w:t>společnosti a střednědobý podnikatelský plán společnosti;</w:t>
      </w:r>
      <w:r w:rsidR="00CA7FE3" w:rsidRPr="00737D04">
        <w:rPr>
          <w:rFonts w:asciiTheme="minorHAnsi" w:hAnsiTheme="minorHAnsi"/>
          <w:color w:val="000000" w:themeColor="text1"/>
          <w:spacing w:val="-3"/>
          <w:sz w:val="22"/>
          <w:szCs w:val="22"/>
          <w:lang w:eastAsia="it-IT"/>
        </w:rPr>
        <w:tab/>
      </w:r>
    </w:p>
    <w:p w:rsidR="007E7FE1" w:rsidRPr="00737D04" w:rsidRDefault="007E7FE1" w:rsidP="00CA7FE3">
      <w:pPr>
        <w:pStyle w:val="Odstavecseseznamem"/>
        <w:tabs>
          <w:tab w:val="left" w:pos="1134"/>
          <w:tab w:val="right" w:leader="hyphen" w:pos="9072"/>
        </w:tabs>
        <w:rPr>
          <w:rFonts w:asciiTheme="minorHAnsi" w:hAnsiTheme="minorHAnsi"/>
          <w:spacing w:val="-3"/>
          <w:sz w:val="22"/>
          <w:szCs w:val="22"/>
          <w:lang w:eastAsia="it-IT"/>
        </w:rPr>
      </w:pPr>
    </w:p>
    <w:p w:rsidR="007E7FE1" w:rsidRPr="00737D04" w:rsidRDefault="007E7FE1" w:rsidP="00CA7FE3">
      <w:pPr>
        <w:pStyle w:val="Odstavecseseznamem"/>
        <w:numPr>
          <w:ilvl w:val="0"/>
          <w:numId w:val="19"/>
        </w:numPr>
        <w:tabs>
          <w:tab w:val="left" w:pos="-720"/>
          <w:tab w:val="left" w:pos="426"/>
          <w:tab w:val="left" w:pos="1134"/>
          <w:tab w:val="right" w:leader="hyphen" w:pos="9072"/>
        </w:tabs>
        <w:suppressAutoHyphens/>
        <w:snapToGrid w:val="0"/>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zajistit zpracování a předkládat valné hromadě ke schválení:</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řádnou, mimořádnou popřípadě i mezitímní účetní závěrku;</w:t>
      </w:r>
      <w:r w:rsidR="00CA7FE3" w:rsidRPr="00737D04">
        <w:rPr>
          <w:rFonts w:asciiTheme="minorHAnsi" w:hAnsiTheme="minorHAnsi"/>
          <w:spacing w:val="-3"/>
          <w:sz w:val="22"/>
          <w:szCs w:val="22"/>
          <w:lang w:eastAsia="it-IT"/>
        </w:rPr>
        <w:tab/>
      </w:r>
    </w:p>
    <w:p w:rsidR="007E7FE1" w:rsidRPr="00737D04" w:rsidRDefault="007E7FE1" w:rsidP="00CA7FE3">
      <w:pPr>
        <w:tabs>
          <w:tab w:val="left" w:pos="-720"/>
          <w:tab w:val="left" w:pos="0"/>
          <w:tab w:val="left" w:pos="1276"/>
        </w:tabs>
        <w:suppressAutoHyphens/>
        <w:snapToGrid w:val="0"/>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rozdělení zisku včetně stanovení výše a způsobu vyplacení dividend;</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rozhodnutí o přídělech do fondů společnosti;</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úhradu ztrát společnosti;</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zprávu o podnikatelské činnosti společnosti a o stavu jejího majetku;</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změnu stanov;</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zvýšení nebo snížení základního kapitálu;</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ind w:left="1276" w:hanging="425"/>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276"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lastRenderedPageBreak/>
        <w:t>veškeré další podklady pro záležitosti, jež jsou v působnosti valné hromady, pokud jejich předkládání není v působnosti dozorčí rady;</w:t>
      </w:r>
      <w:r w:rsidR="00CA7FE3" w:rsidRPr="00737D04">
        <w:rPr>
          <w:rFonts w:asciiTheme="minorHAnsi" w:hAnsiTheme="minorHAnsi"/>
          <w:spacing w:val="-3"/>
          <w:sz w:val="22"/>
          <w:szCs w:val="22"/>
          <w:lang w:eastAsia="it-IT"/>
        </w:rPr>
        <w:tab/>
      </w:r>
    </w:p>
    <w:p w:rsidR="007E7FE1" w:rsidRPr="00737D04" w:rsidRDefault="007E7FE1" w:rsidP="007E7FE1">
      <w:pPr>
        <w:tabs>
          <w:tab w:val="left" w:pos="-720"/>
          <w:tab w:val="left" w:pos="0"/>
          <w:tab w:val="left" w:pos="397"/>
        </w:tabs>
        <w:suppressAutoHyphens/>
        <w:snapToGrid w:val="0"/>
        <w:ind w:left="1134"/>
        <w:rPr>
          <w:rFonts w:asciiTheme="minorHAnsi" w:hAnsiTheme="minorHAnsi"/>
          <w:spacing w:val="-3"/>
          <w:sz w:val="22"/>
          <w:szCs w:val="22"/>
          <w:lang w:eastAsia="it-IT"/>
        </w:rPr>
      </w:pPr>
    </w:p>
    <w:p w:rsidR="007E7FE1" w:rsidRPr="00737D04" w:rsidRDefault="007E7FE1" w:rsidP="00CA7FE3">
      <w:pPr>
        <w:numPr>
          <w:ilvl w:val="0"/>
          <w:numId w:val="19"/>
        </w:numPr>
        <w:tabs>
          <w:tab w:val="left" w:pos="-720"/>
          <w:tab w:val="left" w:pos="0"/>
          <w:tab w:val="left" w:pos="993"/>
        </w:tabs>
        <w:suppressAutoHyphens/>
        <w:snapToGrid w:val="0"/>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zabezpečovat realizaci rozhodnutí valné hromady; </w:t>
      </w:r>
      <w:r w:rsidR="00CA7FE3" w:rsidRPr="00737D04">
        <w:rPr>
          <w:rFonts w:asciiTheme="minorHAnsi" w:hAnsiTheme="minorHAnsi"/>
          <w:spacing w:val="-3"/>
          <w:sz w:val="22"/>
          <w:szCs w:val="22"/>
          <w:lang w:eastAsia="it-IT"/>
        </w:rPr>
        <w:tab/>
      </w:r>
    </w:p>
    <w:p w:rsidR="007E7FE1" w:rsidRPr="00737D04" w:rsidRDefault="007E7FE1" w:rsidP="00CA7FE3">
      <w:pPr>
        <w:tabs>
          <w:tab w:val="left" w:pos="-720"/>
          <w:tab w:val="left" w:pos="0"/>
          <w:tab w:val="left" w:pos="993"/>
        </w:tabs>
        <w:suppressAutoHyphens/>
        <w:snapToGrid w:val="0"/>
        <w:ind w:left="814"/>
        <w:rPr>
          <w:rFonts w:asciiTheme="minorHAnsi" w:hAnsiTheme="minorHAnsi"/>
          <w:spacing w:val="-3"/>
          <w:sz w:val="22"/>
          <w:szCs w:val="22"/>
          <w:lang w:eastAsia="it-IT"/>
        </w:rPr>
      </w:pPr>
    </w:p>
    <w:p w:rsidR="007E7FE1" w:rsidRPr="00737D04" w:rsidRDefault="007E7FE1" w:rsidP="00CA7FE3">
      <w:pPr>
        <w:numPr>
          <w:ilvl w:val="0"/>
          <w:numId w:val="19"/>
        </w:numPr>
        <w:tabs>
          <w:tab w:val="left" w:pos="-720"/>
          <w:tab w:val="left" w:pos="0"/>
          <w:tab w:val="left" w:pos="993"/>
        </w:tabs>
        <w:suppressAutoHyphens/>
        <w:snapToGrid w:val="0"/>
        <w:rPr>
          <w:rFonts w:asciiTheme="minorHAnsi" w:hAnsiTheme="minorHAnsi"/>
          <w:spacing w:val="-3"/>
          <w:sz w:val="22"/>
          <w:szCs w:val="22"/>
          <w:lang w:eastAsia="it-IT"/>
        </w:rPr>
      </w:pPr>
      <w:r w:rsidRPr="00737D04">
        <w:rPr>
          <w:rFonts w:asciiTheme="minorHAnsi" w:hAnsiTheme="minorHAnsi"/>
          <w:spacing w:val="-3"/>
          <w:sz w:val="22"/>
          <w:szCs w:val="22"/>
          <w:lang w:eastAsia="it-IT"/>
        </w:rPr>
        <w:t>kontrolovat plnění ročního podnikatelského plánu společnosti;</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993"/>
          <w:tab w:val="right" w:leader="hyphen" w:pos="9072"/>
        </w:tabs>
        <w:rPr>
          <w:rFonts w:asciiTheme="minorHAnsi" w:hAnsiTheme="minorHAnsi"/>
          <w:spacing w:val="-3"/>
          <w:sz w:val="22"/>
          <w:szCs w:val="22"/>
          <w:lang w:eastAsia="it-IT"/>
        </w:rPr>
      </w:pPr>
    </w:p>
    <w:p w:rsidR="007E7FE1" w:rsidRPr="00737D04" w:rsidRDefault="007E7FE1" w:rsidP="004727E6">
      <w:pPr>
        <w:numPr>
          <w:ilvl w:val="0"/>
          <w:numId w:val="19"/>
        </w:numPr>
        <w:tabs>
          <w:tab w:val="left" w:pos="-720"/>
          <w:tab w:val="left" w:pos="0"/>
          <w:tab w:val="left" w:pos="993"/>
        </w:tabs>
        <w:suppressAutoHyphens/>
        <w:snapToGrid w:val="0"/>
        <w:rPr>
          <w:rFonts w:asciiTheme="minorHAnsi" w:hAnsiTheme="minorHAnsi"/>
          <w:spacing w:val="-3"/>
          <w:sz w:val="22"/>
          <w:szCs w:val="22"/>
          <w:lang w:eastAsia="it-IT"/>
        </w:rPr>
      </w:pPr>
      <w:r w:rsidRPr="00737D04">
        <w:rPr>
          <w:rFonts w:asciiTheme="minorHAnsi" w:hAnsiTheme="minorHAnsi"/>
          <w:spacing w:val="-3"/>
          <w:sz w:val="22"/>
          <w:szCs w:val="22"/>
          <w:lang w:eastAsia="it-IT"/>
        </w:rPr>
        <w:t>uzavírat marketingové, darovací a sponzorské smlouvy;</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993"/>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19"/>
        </w:numPr>
        <w:tabs>
          <w:tab w:val="left" w:pos="-720"/>
          <w:tab w:val="left" w:pos="0"/>
          <w:tab w:val="num" w:pos="851"/>
          <w:tab w:val="left" w:pos="993"/>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předkládat dozorčí radě k přezkoumání či projednání:</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134" w:hanging="283"/>
        <w:rPr>
          <w:rFonts w:asciiTheme="minorHAnsi" w:hAnsiTheme="minorHAnsi"/>
          <w:spacing w:val="-3"/>
          <w:sz w:val="22"/>
          <w:szCs w:val="22"/>
          <w:lang w:eastAsia="it-IT"/>
        </w:rPr>
      </w:pPr>
      <w:r w:rsidRPr="00737D04">
        <w:rPr>
          <w:rFonts w:asciiTheme="minorHAnsi" w:hAnsiTheme="minorHAnsi"/>
          <w:spacing w:val="-3"/>
          <w:sz w:val="22"/>
          <w:szCs w:val="22"/>
          <w:lang w:eastAsia="it-IT"/>
        </w:rPr>
        <w:t>řádnou, mimořádnou, popřípadě i mezitímní účetní závěrku;</w:t>
      </w:r>
      <w:r w:rsidR="00CA7FE3" w:rsidRPr="00737D04">
        <w:rPr>
          <w:rFonts w:asciiTheme="minorHAnsi" w:hAnsiTheme="minorHAnsi"/>
          <w:spacing w:val="-3"/>
          <w:sz w:val="22"/>
          <w:szCs w:val="22"/>
          <w:lang w:eastAsia="it-IT"/>
        </w:rPr>
        <w:tab/>
      </w:r>
    </w:p>
    <w:p w:rsidR="007E7FE1" w:rsidRPr="00737D04" w:rsidRDefault="007E7FE1" w:rsidP="00CA7FE3">
      <w:pPr>
        <w:tabs>
          <w:tab w:val="left" w:pos="-720"/>
          <w:tab w:val="left" w:pos="0"/>
          <w:tab w:val="left" w:pos="1276"/>
        </w:tabs>
        <w:suppressAutoHyphens/>
        <w:snapToGrid w:val="0"/>
        <w:ind w:left="1134"/>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134" w:hanging="283"/>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rozdělení zisku včetně stanovení výše a způsobu vyplacení dividend;</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134" w:hanging="283"/>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rozhodnutí o přídělech do fondů společnosti;</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134" w:hanging="283"/>
        <w:rPr>
          <w:rFonts w:asciiTheme="minorHAnsi" w:hAnsiTheme="minorHAnsi"/>
          <w:spacing w:val="-3"/>
          <w:sz w:val="22"/>
          <w:szCs w:val="22"/>
          <w:lang w:eastAsia="it-IT"/>
        </w:rPr>
      </w:pPr>
      <w:r w:rsidRPr="00737D04">
        <w:rPr>
          <w:rFonts w:asciiTheme="minorHAnsi" w:hAnsiTheme="minorHAnsi"/>
          <w:spacing w:val="-3"/>
          <w:sz w:val="22"/>
          <w:szCs w:val="22"/>
          <w:lang w:eastAsia="it-IT"/>
        </w:rPr>
        <w:t>návrh na úhradu ztrát společnosti;</w:t>
      </w:r>
      <w:r w:rsidR="00CA7FE3" w:rsidRPr="00737D04">
        <w:rPr>
          <w:rFonts w:asciiTheme="minorHAnsi" w:hAnsiTheme="minorHAnsi"/>
          <w:spacing w:val="-3"/>
          <w:sz w:val="22"/>
          <w:szCs w:val="22"/>
          <w:lang w:eastAsia="it-IT"/>
        </w:rPr>
        <w:tab/>
      </w:r>
    </w:p>
    <w:p w:rsidR="007E7FE1" w:rsidRPr="00737D04" w:rsidRDefault="007E7FE1" w:rsidP="00CA7FE3">
      <w:pPr>
        <w:pStyle w:val="Odstavecseseznamem"/>
        <w:tabs>
          <w:tab w:val="left" w:pos="1276"/>
          <w:tab w:val="right" w:leader="hyphen" w:pos="9072"/>
        </w:tabs>
        <w:rPr>
          <w:rFonts w:asciiTheme="minorHAnsi" w:hAnsiTheme="minorHAnsi"/>
          <w:spacing w:val="-3"/>
          <w:sz w:val="22"/>
          <w:szCs w:val="22"/>
          <w:lang w:eastAsia="it-IT"/>
        </w:rPr>
      </w:pPr>
    </w:p>
    <w:p w:rsidR="007E7FE1" w:rsidRPr="00737D04" w:rsidRDefault="007E7FE1" w:rsidP="00CA7FE3">
      <w:pPr>
        <w:numPr>
          <w:ilvl w:val="0"/>
          <w:numId w:val="20"/>
        </w:numPr>
        <w:tabs>
          <w:tab w:val="left" w:pos="-720"/>
          <w:tab w:val="left" w:pos="0"/>
          <w:tab w:val="left" w:pos="1276"/>
        </w:tabs>
        <w:suppressAutoHyphens/>
        <w:snapToGrid w:val="0"/>
        <w:ind w:left="1134" w:hanging="283"/>
        <w:rPr>
          <w:rFonts w:asciiTheme="minorHAnsi" w:hAnsiTheme="minorHAnsi"/>
          <w:spacing w:val="-3"/>
          <w:sz w:val="22"/>
          <w:szCs w:val="22"/>
          <w:lang w:eastAsia="it-IT"/>
        </w:rPr>
      </w:pPr>
      <w:r w:rsidRPr="00737D04">
        <w:rPr>
          <w:rFonts w:asciiTheme="minorHAnsi" w:hAnsiTheme="minorHAnsi"/>
          <w:spacing w:val="-3"/>
          <w:sz w:val="22"/>
          <w:szCs w:val="22"/>
          <w:lang w:eastAsia="it-IT"/>
        </w:rPr>
        <w:t>záležitosti, které jsou dle těchto stanov v působnosti dozorčí rady;</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0"/>
          <w:tab w:val="left" w:pos="397"/>
          <w:tab w:val="num"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rozhodovat, při respektování působnosti valné hromady a dozorčí rady, o založení právnické osoby s majetkovou účastí společnosti nebo o zrušení právnické osoby, která je ve vztahu ke společnosti společností ovládanou, a o koupi, prodeji, zatížení nebo převodu majetkové účasti na jiné právnické osobě, včetně koupě, prodeje, zatížení nebo jiné dispozice s vyměnitelnými nebo prioritními dluhopisy, opčními listy, s přednostním právem na upisování akcií nebo na nabytí majetkové účasti na právnické osobě či s právem na výplatu likvidačního zůstatku;</w:t>
      </w:r>
      <w:r w:rsidR="00CA7FE3" w:rsidRPr="00737D04">
        <w:rPr>
          <w:rFonts w:asciiTheme="minorHAnsi" w:hAnsiTheme="minorHAnsi"/>
          <w:spacing w:val="-3"/>
          <w:sz w:val="22"/>
          <w:szCs w:val="22"/>
          <w:lang w:eastAsia="it-IT"/>
        </w:rPr>
        <w:tab/>
      </w:r>
    </w:p>
    <w:p w:rsidR="007E7FE1" w:rsidRPr="00737D04" w:rsidRDefault="007E7FE1" w:rsidP="007E7FE1">
      <w:pPr>
        <w:tabs>
          <w:tab w:val="left" w:pos="-720"/>
          <w:tab w:val="left" w:pos="0"/>
          <w:tab w:val="left" w:pos="397"/>
        </w:tabs>
        <w:suppressAutoHyphens/>
        <w:snapToGrid w:val="0"/>
        <w:ind w:left="850"/>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rozhodovat v rámci valnou hromadou schválených pravidel o čerpání ostatních fondů společnosti naplňovaných ze zisku;</w:t>
      </w:r>
      <w:r w:rsidR="00CA7FE3"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CA7FE3">
      <w:pPr>
        <w:widowControl w:val="0"/>
        <w:numPr>
          <w:ilvl w:val="0"/>
          <w:numId w:val="19"/>
        </w:numPr>
        <w:tabs>
          <w:tab w:val="left" w:pos="397"/>
          <w:tab w:val="left" w:pos="851"/>
        </w:tabs>
        <w:rPr>
          <w:rFonts w:asciiTheme="minorHAnsi" w:hAnsiTheme="minorHAnsi"/>
          <w:sz w:val="22"/>
          <w:szCs w:val="22"/>
        </w:rPr>
      </w:pPr>
      <w:r w:rsidRPr="00737D04">
        <w:rPr>
          <w:rFonts w:asciiTheme="minorHAnsi" w:hAnsiTheme="minorHAnsi"/>
          <w:sz w:val="22"/>
          <w:szCs w:val="22"/>
        </w:rPr>
        <w:t>rozhodovat, při respektování působnosti valné hromady, o uzavření nebo výpovědi, odsto</w:t>
      </w:r>
      <w:r w:rsidRPr="00737D04">
        <w:rPr>
          <w:rFonts w:asciiTheme="minorHAnsi" w:hAnsiTheme="minorHAnsi"/>
          <w:sz w:val="22"/>
          <w:szCs w:val="22"/>
        </w:rPr>
        <w:t>u</w:t>
      </w:r>
      <w:r w:rsidRPr="00737D04">
        <w:rPr>
          <w:rFonts w:asciiTheme="minorHAnsi" w:hAnsiTheme="minorHAnsi"/>
          <w:sz w:val="22"/>
          <w:szCs w:val="22"/>
        </w:rPr>
        <w:t xml:space="preserve">pení, zrušení dohodou a o změnách smluv o poskytnutí nebo přijetí půjček a úvěrů, </w:t>
      </w:r>
      <w:r w:rsidR="00CA7FE3" w:rsidRPr="00737D04">
        <w:rPr>
          <w:rFonts w:asciiTheme="minorHAnsi" w:hAnsiTheme="minorHAnsi"/>
          <w:sz w:val="22"/>
          <w:szCs w:val="22"/>
        </w:rPr>
        <w:tab/>
      </w:r>
    </w:p>
    <w:p w:rsidR="007E7FE1" w:rsidRPr="00737D04" w:rsidRDefault="007E7FE1" w:rsidP="00CA7FE3">
      <w:pPr>
        <w:pStyle w:val="Odstavecseseznamem"/>
        <w:tabs>
          <w:tab w:val="left" w:pos="397"/>
          <w:tab w:val="left" w:pos="851"/>
          <w:tab w:val="right" w:leader="hyphen" w:pos="9072"/>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rozhodovat, při respektování působnosti valné hromady a dozorčí rady, o finančních oper</w:t>
      </w:r>
      <w:r w:rsidRPr="00737D04">
        <w:rPr>
          <w:rFonts w:asciiTheme="minorHAnsi" w:hAnsiTheme="minorHAnsi"/>
          <w:sz w:val="22"/>
          <w:szCs w:val="22"/>
        </w:rPr>
        <w:t>a</w:t>
      </w:r>
      <w:r w:rsidRPr="00737D04">
        <w:rPr>
          <w:rFonts w:asciiTheme="minorHAnsi" w:hAnsiTheme="minorHAnsi"/>
          <w:sz w:val="22"/>
          <w:szCs w:val="22"/>
        </w:rPr>
        <w:t>cích s cennými papíry,</w:t>
      </w:r>
      <w:r w:rsidR="00CA7FE3" w:rsidRPr="00737D04">
        <w:rPr>
          <w:rFonts w:asciiTheme="minorHAnsi" w:hAnsiTheme="minorHAnsi"/>
          <w:sz w:val="22"/>
          <w:szCs w:val="22"/>
        </w:rPr>
        <w:tab/>
      </w:r>
    </w:p>
    <w:p w:rsidR="007E7FE1" w:rsidRPr="00737D04" w:rsidRDefault="007E7FE1" w:rsidP="00CA7FE3">
      <w:pPr>
        <w:pStyle w:val="Odstavecseseznamem"/>
        <w:tabs>
          <w:tab w:val="left" w:pos="397"/>
          <w:tab w:val="left" w:pos="851"/>
          <w:tab w:val="right" w:leader="hyphen" w:pos="9072"/>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rozhodovat, při respektování působnosti valné hromady a dozorčí rady, o vystavení a přij</w:t>
      </w:r>
      <w:r w:rsidRPr="00737D04">
        <w:rPr>
          <w:rFonts w:asciiTheme="minorHAnsi" w:hAnsiTheme="minorHAnsi"/>
          <w:sz w:val="22"/>
          <w:szCs w:val="22"/>
        </w:rPr>
        <w:t>í</w:t>
      </w:r>
      <w:r w:rsidRPr="00737D04">
        <w:rPr>
          <w:rFonts w:asciiTheme="minorHAnsi" w:hAnsiTheme="minorHAnsi"/>
          <w:sz w:val="22"/>
          <w:szCs w:val="22"/>
        </w:rPr>
        <w:t>mání směnek,</w:t>
      </w:r>
      <w:r w:rsidR="00CA7FE3" w:rsidRPr="00737D04">
        <w:rPr>
          <w:rFonts w:asciiTheme="minorHAnsi" w:hAnsiTheme="minorHAnsi"/>
          <w:sz w:val="22"/>
          <w:szCs w:val="22"/>
        </w:rPr>
        <w:tab/>
      </w:r>
    </w:p>
    <w:p w:rsidR="007E7FE1" w:rsidRPr="00737D04" w:rsidRDefault="007E7FE1" w:rsidP="00CA7FE3">
      <w:pPr>
        <w:pStyle w:val="Odstavecseseznamem"/>
        <w:tabs>
          <w:tab w:val="left" w:pos="397"/>
          <w:tab w:val="left" w:pos="851"/>
          <w:tab w:val="right" w:leader="hyphen" w:pos="9072"/>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 xml:space="preserve">rozhodovat, při respektování působnosti valné hromady a dozorčí rady, o prodeji a nákupu pohledávek </w:t>
      </w:r>
      <w:r w:rsidR="00CA7FE3" w:rsidRPr="00737D04">
        <w:rPr>
          <w:rFonts w:asciiTheme="minorHAnsi" w:hAnsiTheme="minorHAnsi"/>
          <w:sz w:val="22"/>
          <w:szCs w:val="22"/>
        </w:rPr>
        <w:tab/>
      </w:r>
    </w:p>
    <w:p w:rsidR="007E7FE1" w:rsidRPr="00737D04" w:rsidRDefault="007E7FE1" w:rsidP="00CA7FE3">
      <w:pPr>
        <w:pStyle w:val="Odstavecseseznamem"/>
        <w:tabs>
          <w:tab w:val="left" w:pos="397"/>
          <w:tab w:val="left" w:pos="851"/>
          <w:tab w:val="right" w:leader="hyphen" w:pos="9072"/>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rozhodovat, při respektování působnosti valné hromady, o uzavření nebo výpovědi, odsto</w:t>
      </w:r>
      <w:r w:rsidRPr="00737D04">
        <w:rPr>
          <w:rFonts w:asciiTheme="minorHAnsi" w:hAnsiTheme="minorHAnsi"/>
          <w:sz w:val="22"/>
          <w:szCs w:val="22"/>
        </w:rPr>
        <w:t>u</w:t>
      </w:r>
      <w:r w:rsidRPr="00737D04">
        <w:rPr>
          <w:rFonts w:asciiTheme="minorHAnsi" w:hAnsiTheme="minorHAnsi"/>
          <w:sz w:val="22"/>
          <w:szCs w:val="22"/>
        </w:rPr>
        <w:t>pení, zrušení dohodou a o změnách smluv o dílo, přesahuje-li výše plnění jedné smlouvy n</w:t>
      </w:r>
      <w:r w:rsidRPr="00737D04">
        <w:rPr>
          <w:rFonts w:asciiTheme="minorHAnsi" w:hAnsiTheme="minorHAnsi"/>
          <w:sz w:val="22"/>
          <w:szCs w:val="22"/>
        </w:rPr>
        <w:t>e</w:t>
      </w:r>
      <w:r w:rsidRPr="00737D04">
        <w:rPr>
          <w:rFonts w:asciiTheme="minorHAnsi" w:hAnsiTheme="minorHAnsi"/>
          <w:sz w:val="22"/>
          <w:szCs w:val="22"/>
        </w:rPr>
        <w:t>bo spolu spojených smluv</w:t>
      </w:r>
      <w:r w:rsidRPr="00737D04">
        <w:rPr>
          <w:rFonts w:asciiTheme="minorHAnsi" w:hAnsiTheme="minorHAnsi"/>
          <w:b/>
          <w:sz w:val="22"/>
          <w:szCs w:val="22"/>
        </w:rPr>
        <w:t xml:space="preserve"> </w:t>
      </w:r>
      <w:r w:rsidRPr="00445191">
        <w:rPr>
          <w:rFonts w:asciiTheme="minorHAnsi" w:hAnsiTheme="minorHAnsi"/>
          <w:sz w:val="22"/>
          <w:szCs w:val="22"/>
          <w:highlight w:val="yellow"/>
        </w:rPr>
        <w:t>1.000.000,-  Kč</w:t>
      </w:r>
      <w:r w:rsidRPr="00737D04">
        <w:rPr>
          <w:rFonts w:asciiTheme="minorHAnsi" w:hAnsiTheme="minorHAnsi"/>
          <w:sz w:val="22"/>
          <w:szCs w:val="22"/>
        </w:rPr>
        <w:t>,</w:t>
      </w:r>
      <w:r w:rsidR="00CA7FE3" w:rsidRPr="00737D04">
        <w:rPr>
          <w:rFonts w:asciiTheme="minorHAnsi" w:hAnsiTheme="minorHAnsi"/>
          <w:sz w:val="22"/>
          <w:szCs w:val="22"/>
        </w:rPr>
        <w:tab/>
      </w:r>
    </w:p>
    <w:p w:rsidR="007E7FE1" w:rsidRPr="00737D04" w:rsidRDefault="007E7FE1" w:rsidP="00CA7FE3">
      <w:pPr>
        <w:pStyle w:val="Odstavecseseznamem"/>
        <w:tabs>
          <w:tab w:val="left" w:pos="397"/>
          <w:tab w:val="left" w:pos="851"/>
          <w:tab w:val="left" w:pos="1843"/>
          <w:tab w:val="right" w:leader="hyphen" w:pos="9072"/>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rozhodovat, při respektování působnosti valné hromady, o uzavření nebo výpovědi, odsto</w:t>
      </w:r>
      <w:r w:rsidRPr="00737D04">
        <w:rPr>
          <w:rFonts w:asciiTheme="minorHAnsi" w:hAnsiTheme="minorHAnsi"/>
          <w:sz w:val="22"/>
          <w:szCs w:val="22"/>
        </w:rPr>
        <w:t>u</w:t>
      </w:r>
      <w:r w:rsidRPr="00737D04">
        <w:rPr>
          <w:rFonts w:asciiTheme="minorHAnsi" w:hAnsiTheme="minorHAnsi"/>
          <w:sz w:val="22"/>
          <w:szCs w:val="22"/>
        </w:rPr>
        <w:t>pení, zrušení dohodou a o změnách ostatních obchodních smluv, přesahuje-li výše plnění jedné smlouvy nebo spolu spojených smluv</w:t>
      </w:r>
      <w:r w:rsidRPr="00737D04">
        <w:rPr>
          <w:rFonts w:asciiTheme="minorHAnsi" w:hAnsiTheme="minorHAnsi"/>
          <w:b/>
          <w:sz w:val="22"/>
          <w:szCs w:val="22"/>
        </w:rPr>
        <w:t xml:space="preserve"> </w:t>
      </w:r>
      <w:r w:rsidRPr="00445191">
        <w:rPr>
          <w:rFonts w:asciiTheme="minorHAnsi" w:hAnsiTheme="minorHAnsi"/>
          <w:sz w:val="22"/>
          <w:szCs w:val="22"/>
          <w:highlight w:val="yellow"/>
        </w:rPr>
        <w:t>1.000.000,- Kč</w:t>
      </w:r>
      <w:r w:rsidRPr="00737D04">
        <w:rPr>
          <w:rFonts w:asciiTheme="minorHAnsi" w:hAnsiTheme="minorHAnsi"/>
          <w:sz w:val="22"/>
          <w:szCs w:val="22"/>
        </w:rPr>
        <w:t>,</w:t>
      </w:r>
      <w:r w:rsidR="00CA7FE3" w:rsidRPr="00737D04">
        <w:rPr>
          <w:rFonts w:asciiTheme="minorHAnsi" w:hAnsiTheme="minorHAnsi"/>
          <w:sz w:val="22"/>
          <w:szCs w:val="22"/>
        </w:rPr>
        <w:tab/>
      </w:r>
    </w:p>
    <w:p w:rsidR="007E7FE1" w:rsidRPr="00737D04" w:rsidRDefault="007E7FE1" w:rsidP="00CA7FE3">
      <w:pPr>
        <w:tabs>
          <w:tab w:val="left" w:pos="397"/>
          <w:tab w:val="left" w:pos="851"/>
          <w:tab w:val="left" w:pos="1843"/>
        </w:tabs>
        <w:ind w:left="814" w:hanging="360"/>
        <w:rPr>
          <w:rFonts w:asciiTheme="minorHAnsi" w:hAnsiTheme="minorHAnsi"/>
          <w:sz w:val="22"/>
          <w:szCs w:val="22"/>
        </w:rPr>
      </w:pPr>
    </w:p>
    <w:p w:rsidR="007E7FE1" w:rsidRPr="00737D04" w:rsidRDefault="007E7FE1" w:rsidP="00CA7FE3">
      <w:pPr>
        <w:widowControl w:val="0"/>
        <w:numPr>
          <w:ilvl w:val="0"/>
          <w:numId w:val="19"/>
        </w:numPr>
        <w:tabs>
          <w:tab w:val="left" w:pos="397"/>
          <w:tab w:val="left" w:pos="851"/>
          <w:tab w:val="left" w:pos="1843"/>
        </w:tabs>
        <w:rPr>
          <w:rFonts w:asciiTheme="minorHAnsi" w:hAnsiTheme="minorHAnsi"/>
          <w:sz w:val="22"/>
          <w:szCs w:val="22"/>
        </w:rPr>
      </w:pPr>
      <w:r w:rsidRPr="00737D04">
        <w:rPr>
          <w:rFonts w:asciiTheme="minorHAnsi" w:hAnsiTheme="minorHAnsi"/>
          <w:sz w:val="22"/>
          <w:szCs w:val="22"/>
        </w:rPr>
        <w:t>rozhodovat, při respektování působnosti valné hromady a dozorčí rady, o stanoviscích sp</w:t>
      </w:r>
      <w:r w:rsidRPr="00737D04">
        <w:rPr>
          <w:rFonts w:asciiTheme="minorHAnsi" w:hAnsiTheme="minorHAnsi"/>
          <w:sz w:val="22"/>
          <w:szCs w:val="22"/>
        </w:rPr>
        <w:t>o</w:t>
      </w:r>
      <w:r w:rsidRPr="00737D04">
        <w:rPr>
          <w:rFonts w:asciiTheme="minorHAnsi" w:hAnsiTheme="minorHAnsi"/>
          <w:sz w:val="22"/>
          <w:szCs w:val="22"/>
        </w:rPr>
        <w:lastRenderedPageBreak/>
        <w:t>lečnosti jako společníka na valných hromadách společností s majetkovou účastí společnosti v záležitostech zvýšení nebo snížení základního jmění, vydání dluhopisů dle § 286 a násl. z</w:t>
      </w:r>
      <w:r w:rsidRPr="00737D04">
        <w:rPr>
          <w:rFonts w:asciiTheme="minorHAnsi" w:hAnsiTheme="minorHAnsi"/>
          <w:sz w:val="22"/>
          <w:szCs w:val="22"/>
        </w:rPr>
        <w:t>á</w:t>
      </w:r>
      <w:r w:rsidRPr="00737D04">
        <w:rPr>
          <w:rFonts w:asciiTheme="minorHAnsi" w:hAnsiTheme="minorHAnsi"/>
          <w:sz w:val="22"/>
          <w:szCs w:val="22"/>
        </w:rPr>
        <w:t>kona o obchodních korporacích, zrušení společnosti s likvidací, fúze, rozdělení, převodu jm</w:t>
      </w:r>
      <w:r w:rsidRPr="00737D04">
        <w:rPr>
          <w:rFonts w:asciiTheme="minorHAnsi" w:hAnsiTheme="minorHAnsi"/>
          <w:sz w:val="22"/>
          <w:szCs w:val="22"/>
        </w:rPr>
        <w:t>ě</w:t>
      </w:r>
      <w:r w:rsidRPr="00737D04">
        <w:rPr>
          <w:rFonts w:asciiTheme="minorHAnsi" w:hAnsiTheme="minorHAnsi"/>
          <w:sz w:val="22"/>
          <w:szCs w:val="22"/>
        </w:rPr>
        <w:t>ní na akcionáře, změny právní formy, změny druhu či formy akcií, změny práv spojených s určitým druhem akcií, omezení převoditelnosti akcií na jméno a jejich změnách, převodu nebo nájmu závodu nebo jeho části, případně uzavření takové smlouvy ovládanou osobou, schválení ovládací smlouvy, smlouvy o převodu zisku a smlouvy o tiché společnosti a jejich změn,</w:t>
      </w:r>
      <w:r w:rsidR="00CA7FE3" w:rsidRPr="00737D04">
        <w:rPr>
          <w:rFonts w:asciiTheme="minorHAnsi" w:hAnsiTheme="minorHAnsi"/>
          <w:sz w:val="22"/>
          <w:szCs w:val="22"/>
        </w:rPr>
        <w:tab/>
      </w:r>
    </w:p>
    <w:p w:rsidR="007E7FE1" w:rsidRPr="00737D04" w:rsidRDefault="007E7FE1" w:rsidP="007E7FE1">
      <w:pPr>
        <w:tabs>
          <w:tab w:val="left" w:pos="397"/>
          <w:tab w:val="left" w:pos="1843"/>
        </w:tabs>
        <w:ind w:left="1843" w:hanging="425"/>
        <w:rPr>
          <w:rFonts w:asciiTheme="minorHAnsi" w:hAnsiTheme="minorHAnsi"/>
          <w:sz w:val="22"/>
          <w:szCs w:val="22"/>
        </w:rPr>
      </w:pPr>
    </w:p>
    <w:p w:rsidR="007E7FE1" w:rsidRPr="00737D04" w:rsidRDefault="007E7FE1" w:rsidP="00F35E22">
      <w:pPr>
        <w:widowControl w:val="0"/>
        <w:numPr>
          <w:ilvl w:val="0"/>
          <w:numId w:val="19"/>
        </w:numPr>
        <w:tabs>
          <w:tab w:val="left" w:pos="397"/>
          <w:tab w:val="left" w:pos="851"/>
        </w:tabs>
        <w:rPr>
          <w:rFonts w:asciiTheme="minorHAnsi" w:hAnsiTheme="minorHAnsi"/>
          <w:sz w:val="22"/>
          <w:szCs w:val="22"/>
        </w:rPr>
      </w:pPr>
      <w:r w:rsidRPr="00737D04">
        <w:rPr>
          <w:rFonts w:asciiTheme="minorHAnsi" w:hAnsiTheme="minorHAnsi"/>
          <w:sz w:val="22"/>
          <w:szCs w:val="22"/>
        </w:rPr>
        <w:t>rozhodovat o uzavření smluv, jejichž předmětem je pověření třetí osoby výkonem práv sp</w:t>
      </w:r>
      <w:r w:rsidRPr="00737D04">
        <w:rPr>
          <w:rFonts w:asciiTheme="minorHAnsi" w:hAnsiTheme="minorHAnsi"/>
          <w:sz w:val="22"/>
          <w:szCs w:val="22"/>
        </w:rPr>
        <w:t>o</w:t>
      </w:r>
      <w:r w:rsidRPr="00737D04">
        <w:rPr>
          <w:rFonts w:asciiTheme="minorHAnsi" w:hAnsiTheme="minorHAnsi"/>
          <w:sz w:val="22"/>
          <w:szCs w:val="22"/>
        </w:rPr>
        <w:t>lečníka či člena v právnických osobách, v nichž má společnost majetkovou účast, přesahuje-li doba trvání takové smlouvy nebo výpovědní lhůta jeden rok,</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F35E22">
      <w:pPr>
        <w:widowControl w:val="0"/>
        <w:numPr>
          <w:ilvl w:val="0"/>
          <w:numId w:val="19"/>
        </w:numPr>
        <w:tabs>
          <w:tab w:val="left" w:pos="397"/>
          <w:tab w:val="left" w:pos="851"/>
        </w:tabs>
        <w:rPr>
          <w:rFonts w:asciiTheme="minorHAnsi" w:hAnsiTheme="minorHAnsi"/>
          <w:sz w:val="22"/>
          <w:szCs w:val="22"/>
        </w:rPr>
      </w:pPr>
      <w:r w:rsidRPr="00737D04">
        <w:rPr>
          <w:rFonts w:asciiTheme="minorHAnsi" w:hAnsiTheme="minorHAnsi"/>
          <w:sz w:val="22"/>
          <w:szCs w:val="22"/>
        </w:rPr>
        <w:t>schvalovat podpisový řád společnosti a jeho změny,</w:t>
      </w:r>
      <w:r w:rsidR="00F35E22" w:rsidRPr="00737D04">
        <w:rPr>
          <w:rFonts w:asciiTheme="minorHAnsi" w:hAnsiTheme="minorHAnsi"/>
          <w:sz w:val="22"/>
          <w:szCs w:val="22"/>
        </w:rPr>
        <w:tab/>
      </w:r>
    </w:p>
    <w:p w:rsidR="007E7FE1" w:rsidRPr="00737D04" w:rsidRDefault="007E7FE1" w:rsidP="00F35E22">
      <w:pPr>
        <w:pStyle w:val="Odstavecseseznamem"/>
        <w:tabs>
          <w:tab w:val="left" w:pos="397"/>
          <w:tab w:val="left" w:pos="851"/>
          <w:tab w:val="right" w:leader="hyphen" w:pos="9072"/>
        </w:tabs>
        <w:ind w:left="1843" w:hanging="425"/>
        <w:rPr>
          <w:rFonts w:asciiTheme="minorHAnsi" w:hAnsiTheme="minorHAnsi"/>
          <w:sz w:val="22"/>
          <w:szCs w:val="22"/>
        </w:rPr>
      </w:pPr>
    </w:p>
    <w:p w:rsidR="007E7FE1" w:rsidRPr="00737D04" w:rsidRDefault="007E7FE1" w:rsidP="00F35E22">
      <w:pPr>
        <w:widowControl w:val="0"/>
        <w:numPr>
          <w:ilvl w:val="0"/>
          <w:numId w:val="19"/>
        </w:numPr>
        <w:tabs>
          <w:tab w:val="left" w:pos="397"/>
          <w:tab w:val="left" w:pos="851"/>
        </w:tabs>
        <w:rPr>
          <w:rFonts w:asciiTheme="minorHAnsi" w:hAnsiTheme="minorHAnsi"/>
          <w:sz w:val="22"/>
          <w:szCs w:val="22"/>
        </w:rPr>
      </w:pPr>
      <w:r w:rsidRPr="00737D04">
        <w:rPr>
          <w:rFonts w:asciiTheme="minorHAnsi" w:hAnsiTheme="minorHAnsi"/>
          <w:sz w:val="22"/>
          <w:szCs w:val="22"/>
        </w:rPr>
        <w:t>rozhodovat o odmítnutí podání informace požadované akcionářem na valné hromadě za podmínek stanovených v § 357 a násl. zákona o obchodních korporacích;</w:t>
      </w:r>
      <w:r w:rsidR="00F35E22" w:rsidRPr="00737D04">
        <w:rPr>
          <w:rFonts w:asciiTheme="minorHAnsi" w:hAnsiTheme="minorHAnsi"/>
          <w:sz w:val="22"/>
          <w:szCs w:val="22"/>
        </w:rPr>
        <w:tab/>
      </w:r>
    </w:p>
    <w:p w:rsidR="007E7FE1" w:rsidRPr="00737D04" w:rsidRDefault="007E7FE1" w:rsidP="007E7FE1">
      <w:pPr>
        <w:tabs>
          <w:tab w:val="left" w:pos="-720"/>
          <w:tab w:val="left" w:pos="15"/>
          <w:tab w:val="left" w:pos="397"/>
          <w:tab w:val="left" w:pos="851"/>
        </w:tabs>
        <w:suppressAutoHyphens/>
        <w:snapToGrid w:val="0"/>
        <w:ind w:left="850"/>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určovat člena představenstva, který bude vykonávat zaměstnavatelská práva;</w:t>
      </w:r>
      <w:r w:rsidR="00F35E22" w:rsidRPr="00737D04">
        <w:rPr>
          <w:rFonts w:asciiTheme="minorHAnsi" w:hAnsiTheme="minorHAnsi"/>
          <w:spacing w:val="-3"/>
          <w:sz w:val="22"/>
          <w:szCs w:val="22"/>
          <w:lang w:eastAsia="it-IT"/>
        </w:rPr>
        <w:tab/>
      </w:r>
    </w:p>
    <w:p w:rsidR="007E7FE1" w:rsidRPr="00737D04" w:rsidRDefault="007E7FE1" w:rsidP="00C42F20">
      <w:pPr>
        <w:pStyle w:val="Odstavecseseznamem"/>
        <w:tabs>
          <w:tab w:val="left" w:pos="397"/>
          <w:tab w:val="right" w:leader="hyphen" w:pos="9072"/>
        </w:tabs>
        <w:ind w:left="0"/>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schvalovat organizační řád společnosti a jeho změny;</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schvalovat další vnitřní předpisy společnosti, u nichž si to vyhradí;</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zpracovat ve lhůtě 3 měsíců od skončení účetního období písemnou zprávu ve smyslu § 82 zákona o obchodních korporacích, která je připojena k výroční zprávě společnosti zpracovávané podle zvláštního právního předpisu;</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rozhodovat o ustanovení a o odvolání generálního ředitele, výkonného ředitele a odborných ředitelů společnosti rozhodovat o užívání titulu generálního ředitele, výkonného ředitele a odborných ředitelů členům představenstva, pověřeným výkonem obchodního vedení podle oborů.  Ředitelé nejsou orgánem společnosti; </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pacing w:val="-3"/>
          <w:sz w:val="22"/>
          <w:szCs w:val="22"/>
          <w:lang w:eastAsia="it-IT"/>
        </w:rPr>
      </w:pPr>
    </w:p>
    <w:p w:rsidR="007E7FE1" w:rsidRPr="00737D04" w:rsidRDefault="007E7FE1" w:rsidP="007E7FE1">
      <w:pPr>
        <w:numPr>
          <w:ilvl w:val="0"/>
          <w:numId w:val="19"/>
        </w:numPr>
        <w:tabs>
          <w:tab w:val="left" w:pos="-720"/>
          <w:tab w:val="left" w:pos="15"/>
          <w:tab w:val="left" w:pos="397"/>
          <w:tab w:val="left" w:pos="851"/>
        </w:tabs>
        <w:suppressAutoHyphens/>
        <w:snapToGrid w:val="0"/>
        <w:ind w:left="850" w:hanging="425"/>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 plnit další povinnosti, které do výlučné působnosti představenstva svěřuje zákon nebo tyto stanovy.</w:t>
      </w:r>
      <w:r w:rsidR="00F35E22" w:rsidRPr="00737D04">
        <w:rPr>
          <w:rFonts w:asciiTheme="minorHAnsi" w:hAnsiTheme="minorHAnsi"/>
          <w:spacing w:val="-3"/>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widowControl w:val="0"/>
        <w:numPr>
          <w:ilvl w:val="0"/>
          <w:numId w:val="18"/>
        </w:numPr>
        <w:tabs>
          <w:tab w:val="left" w:pos="0"/>
          <w:tab w:val="left" w:pos="397"/>
          <w:tab w:val="right" w:leader="hyphen" w:pos="9072"/>
        </w:tabs>
        <w:spacing w:before="120"/>
        <w:ind w:left="426" w:hanging="426"/>
        <w:jc w:val="both"/>
        <w:rPr>
          <w:rFonts w:asciiTheme="minorHAnsi" w:hAnsiTheme="minorHAnsi"/>
          <w:sz w:val="22"/>
          <w:szCs w:val="22"/>
        </w:rPr>
      </w:pPr>
      <w:r w:rsidRPr="00737D04">
        <w:rPr>
          <w:rFonts w:asciiTheme="minorHAnsi" w:hAnsiTheme="minorHAnsi"/>
          <w:sz w:val="22"/>
          <w:szCs w:val="22"/>
          <w:lang w:eastAsia="it-IT"/>
        </w:rPr>
        <w:t>Představenstvo vede seznam akcionářů. Seznam akcionářů může být veden i v elektronické p</w:t>
      </w:r>
      <w:r w:rsidRPr="00737D04">
        <w:rPr>
          <w:rFonts w:asciiTheme="minorHAnsi" w:hAnsiTheme="minorHAnsi"/>
          <w:sz w:val="22"/>
          <w:szCs w:val="22"/>
          <w:lang w:eastAsia="it-IT"/>
        </w:rPr>
        <w:t>o</w:t>
      </w:r>
      <w:r w:rsidRPr="00737D04">
        <w:rPr>
          <w:rFonts w:asciiTheme="minorHAnsi" w:hAnsiTheme="minorHAnsi"/>
          <w:sz w:val="22"/>
          <w:szCs w:val="22"/>
          <w:lang w:eastAsia="it-IT"/>
        </w:rPr>
        <w:t>době.</w:t>
      </w:r>
      <w:r w:rsidR="00F35E22" w:rsidRPr="00737D04">
        <w:rPr>
          <w:rFonts w:asciiTheme="minorHAnsi" w:hAnsiTheme="minorHAnsi"/>
          <w:sz w:val="22"/>
          <w:szCs w:val="22"/>
          <w:lang w:eastAsia="it-IT"/>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60A56">
      <w:pPr>
        <w:pStyle w:val="Odstavecseseznamem"/>
        <w:widowControl w:val="0"/>
        <w:numPr>
          <w:ilvl w:val="0"/>
          <w:numId w:val="18"/>
        </w:numPr>
        <w:tabs>
          <w:tab w:val="left" w:pos="0"/>
          <w:tab w:val="left" w:pos="397"/>
          <w:tab w:val="right" w:leader="hyphen" w:pos="9072"/>
        </w:tabs>
        <w:ind w:left="425" w:hanging="425"/>
        <w:jc w:val="both"/>
        <w:rPr>
          <w:rFonts w:asciiTheme="minorHAnsi" w:hAnsiTheme="minorHAnsi"/>
          <w:sz w:val="22"/>
          <w:szCs w:val="22"/>
          <w:lang w:eastAsia="it-IT"/>
        </w:rPr>
      </w:pPr>
      <w:r w:rsidRPr="00737D04">
        <w:rPr>
          <w:rFonts w:asciiTheme="minorHAnsi" w:hAnsiTheme="minorHAnsi"/>
          <w:sz w:val="22"/>
          <w:szCs w:val="22"/>
        </w:rPr>
        <w:t>Představenstvo je povinno předávat dozorčí radě záležitosti, které dle zákona má dozorčí rada povinnost přezkoumat, respektive se k nim vyjádřit, a následně podat na valné hromadě své st</w:t>
      </w:r>
      <w:r w:rsidRPr="00737D04">
        <w:rPr>
          <w:rFonts w:asciiTheme="minorHAnsi" w:hAnsiTheme="minorHAnsi"/>
          <w:sz w:val="22"/>
          <w:szCs w:val="22"/>
        </w:rPr>
        <w:t>a</w:t>
      </w:r>
      <w:r w:rsidRPr="00737D04">
        <w:rPr>
          <w:rFonts w:asciiTheme="minorHAnsi" w:hAnsiTheme="minorHAnsi"/>
          <w:sz w:val="22"/>
          <w:szCs w:val="22"/>
        </w:rPr>
        <w:t>novisko, nejpozději ve lhůtě 30 dní před termínem konání valné hromady.</w:t>
      </w:r>
      <w:r w:rsidR="00F35E22"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60A56">
      <w:pPr>
        <w:pStyle w:val="Odstavecseseznamem"/>
        <w:widowControl w:val="0"/>
        <w:numPr>
          <w:ilvl w:val="0"/>
          <w:numId w:val="18"/>
        </w:numPr>
        <w:tabs>
          <w:tab w:val="left" w:pos="0"/>
          <w:tab w:val="left" w:pos="397"/>
          <w:tab w:val="right" w:leader="hyphen" w:pos="9072"/>
        </w:tabs>
        <w:ind w:left="425" w:hanging="425"/>
        <w:jc w:val="both"/>
        <w:rPr>
          <w:rFonts w:asciiTheme="minorHAnsi" w:hAnsiTheme="minorHAnsi"/>
          <w:sz w:val="22"/>
          <w:szCs w:val="22"/>
          <w:lang w:eastAsia="it-IT"/>
        </w:rPr>
      </w:pPr>
      <w:r w:rsidRPr="00737D04">
        <w:rPr>
          <w:rFonts w:asciiTheme="minorHAnsi" w:hAnsiTheme="minorHAnsi"/>
          <w:spacing w:val="-3"/>
          <w:sz w:val="22"/>
          <w:szCs w:val="22"/>
          <w:lang w:eastAsia="it-IT"/>
        </w:rPr>
        <w:t>Představenstvo se při své činnosti řídí právními předpisy a těmito stanovami. Představenstvo se řídí zásadami a pokyny valné hromady, pokud jsou v souladu s právními předpisy a těmito stanovami.</w:t>
      </w:r>
      <w:r w:rsidR="00F35E22" w:rsidRPr="00737D04">
        <w:rPr>
          <w:rFonts w:asciiTheme="minorHAnsi" w:hAnsiTheme="minorHAnsi"/>
          <w:spacing w:val="-3"/>
          <w:sz w:val="22"/>
          <w:szCs w:val="22"/>
          <w:lang w:eastAsia="it-IT"/>
        </w:rPr>
        <w:tab/>
      </w:r>
    </w:p>
    <w:p w:rsidR="007E7FE1" w:rsidRPr="00737D04" w:rsidRDefault="007E7FE1" w:rsidP="007E7FE1">
      <w:pPr>
        <w:tabs>
          <w:tab w:val="left" w:pos="284"/>
          <w:tab w:val="left" w:pos="397"/>
        </w:tabs>
        <w:jc w:val="center"/>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20</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Složení, ustavení a funkční období představenstva</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numPr>
          <w:ilvl w:val="0"/>
          <w:numId w:val="15"/>
        </w:numPr>
        <w:tabs>
          <w:tab w:val="clear" w:pos="360"/>
          <w:tab w:val="left" w:pos="397"/>
          <w:tab w:val="left" w:pos="426"/>
        </w:tabs>
        <w:snapToGrid w:val="0"/>
        <w:ind w:left="426" w:hanging="426"/>
        <w:rPr>
          <w:rFonts w:asciiTheme="minorHAnsi" w:hAnsiTheme="minorHAnsi"/>
          <w:sz w:val="22"/>
          <w:szCs w:val="22"/>
          <w:lang w:eastAsia="it-IT"/>
        </w:rPr>
      </w:pPr>
      <w:r w:rsidRPr="00737D04">
        <w:rPr>
          <w:rFonts w:asciiTheme="minorHAnsi" w:hAnsiTheme="minorHAnsi"/>
          <w:sz w:val="22"/>
          <w:szCs w:val="22"/>
          <w:lang w:eastAsia="it-IT"/>
        </w:rPr>
        <w:t xml:space="preserve">Představenstvo společnosti má </w:t>
      </w:r>
      <w:r w:rsidR="00C42F20" w:rsidRPr="00737D04">
        <w:rPr>
          <w:rFonts w:asciiTheme="minorHAnsi" w:hAnsiTheme="minorHAnsi"/>
          <w:sz w:val="22"/>
          <w:szCs w:val="22"/>
          <w:lang w:eastAsia="it-IT"/>
        </w:rPr>
        <w:t>3</w:t>
      </w:r>
      <w:r w:rsidRPr="00737D04">
        <w:rPr>
          <w:rFonts w:asciiTheme="minorHAnsi" w:hAnsiTheme="minorHAnsi"/>
          <w:sz w:val="22"/>
          <w:szCs w:val="22"/>
          <w:lang w:eastAsia="it-IT"/>
        </w:rPr>
        <w:t xml:space="preserve"> člen</w:t>
      </w:r>
      <w:r w:rsidR="00C42F20" w:rsidRPr="00737D04">
        <w:rPr>
          <w:rFonts w:asciiTheme="minorHAnsi" w:hAnsiTheme="minorHAnsi"/>
          <w:sz w:val="22"/>
          <w:szCs w:val="22"/>
          <w:lang w:eastAsia="it-IT"/>
        </w:rPr>
        <w:t>y. Členy</w:t>
      </w:r>
      <w:r w:rsidR="007F4219" w:rsidRPr="00737D04">
        <w:rPr>
          <w:rFonts w:asciiTheme="minorHAnsi" w:hAnsiTheme="minorHAnsi"/>
          <w:sz w:val="22"/>
          <w:szCs w:val="22"/>
          <w:lang w:eastAsia="it-IT"/>
        </w:rPr>
        <w:t xml:space="preserve"> představenstva</w:t>
      </w:r>
      <w:r w:rsidRPr="00737D04">
        <w:rPr>
          <w:rFonts w:asciiTheme="minorHAnsi" w:hAnsiTheme="minorHAnsi"/>
          <w:sz w:val="22"/>
          <w:szCs w:val="22"/>
          <w:lang w:eastAsia="it-IT"/>
        </w:rPr>
        <w:t xml:space="preserve"> vol</w:t>
      </w:r>
      <w:r w:rsidR="007F4219" w:rsidRPr="00737D04">
        <w:rPr>
          <w:rFonts w:asciiTheme="minorHAnsi" w:hAnsiTheme="minorHAnsi"/>
          <w:sz w:val="22"/>
          <w:szCs w:val="22"/>
          <w:lang w:eastAsia="it-IT"/>
        </w:rPr>
        <w:t>í</w:t>
      </w:r>
      <w:r w:rsidRPr="00737D04">
        <w:rPr>
          <w:rFonts w:asciiTheme="minorHAnsi" w:hAnsiTheme="minorHAnsi"/>
          <w:sz w:val="22"/>
          <w:szCs w:val="22"/>
          <w:lang w:eastAsia="it-IT"/>
        </w:rPr>
        <w:t xml:space="preserve"> a odvoláv</w:t>
      </w:r>
      <w:r w:rsidR="007F4219" w:rsidRPr="00737D04">
        <w:rPr>
          <w:rFonts w:asciiTheme="minorHAnsi" w:hAnsiTheme="minorHAnsi"/>
          <w:sz w:val="22"/>
          <w:szCs w:val="22"/>
          <w:lang w:eastAsia="it-IT"/>
        </w:rPr>
        <w:t>á</w:t>
      </w:r>
      <w:r w:rsidRPr="00737D04">
        <w:rPr>
          <w:rFonts w:asciiTheme="minorHAnsi" w:hAnsiTheme="minorHAnsi"/>
          <w:sz w:val="22"/>
          <w:szCs w:val="22"/>
          <w:lang w:eastAsia="it-IT"/>
        </w:rPr>
        <w:t xml:space="preserve"> valn</w:t>
      </w:r>
      <w:r w:rsidR="007F4219" w:rsidRPr="00737D04">
        <w:rPr>
          <w:rFonts w:asciiTheme="minorHAnsi" w:hAnsiTheme="minorHAnsi"/>
          <w:sz w:val="22"/>
          <w:szCs w:val="22"/>
          <w:lang w:eastAsia="it-IT"/>
        </w:rPr>
        <w:t>á</w:t>
      </w:r>
      <w:r w:rsidRPr="00737D04">
        <w:rPr>
          <w:rFonts w:asciiTheme="minorHAnsi" w:hAnsiTheme="minorHAnsi"/>
          <w:sz w:val="22"/>
          <w:szCs w:val="22"/>
          <w:lang w:eastAsia="it-IT"/>
        </w:rPr>
        <w:t xml:space="preserve"> hromad</w:t>
      </w:r>
      <w:r w:rsidR="007F4219" w:rsidRPr="00737D04">
        <w:rPr>
          <w:rFonts w:asciiTheme="minorHAnsi" w:hAnsiTheme="minorHAnsi"/>
          <w:sz w:val="22"/>
          <w:szCs w:val="22"/>
          <w:lang w:eastAsia="it-IT"/>
        </w:rPr>
        <w:t>a</w:t>
      </w:r>
      <w:r w:rsidRPr="00737D04">
        <w:rPr>
          <w:rFonts w:asciiTheme="minorHAnsi" w:hAnsiTheme="minorHAnsi"/>
          <w:sz w:val="22"/>
          <w:szCs w:val="22"/>
          <w:lang w:eastAsia="it-IT"/>
        </w:rPr>
        <w:t>.</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426"/>
        </w:tabs>
        <w:snapToGrid w:val="0"/>
        <w:ind w:left="426"/>
        <w:rPr>
          <w:rFonts w:asciiTheme="minorHAnsi" w:hAnsiTheme="minorHAnsi"/>
          <w:sz w:val="22"/>
          <w:szCs w:val="22"/>
          <w:lang w:eastAsia="it-IT"/>
        </w:rPr>
      </w:pPr>
    </w:p>
    <w:p w:rsidR="007E7FE1" w:rsidRPr="00737D04" w:rsidRDefault="007E7FE1" w:rsidP="007E7FE1">
      <w:pPr>
        <w:numPr>
          <w:ilvl w:val="0"/>
          <w:numId w:val="15"/>
        </w:numPr>
        <w:tabs>
          <w:tab w:val="clear" w:pos="360"/>
          <w:tab w:val="left" w:pos="397"/>
          <w:tab w:val="left" w:pos="426"/>
        </w:tabs>
        <w:snapToGrid w:val="0"/>
        <w:ind w:left="426" w:hanging="426"/>
        <w:rPr>
          <w:rFonts w:asciiTheme="minorHAnsi" w:hAnsiTheme="minorHAnsi"/>
          <w:sz w:val="22"/>
          <w:szCs w:val="22"/>
          <w:lang w:eastAsia="it-IT"/>
        </w:rPr>
      </w:pPr>
      <w:r w:rsidRPr="00737D04">
        <w:rPr>
          <w:rFonts w:asciiTheme="minorHAnsi" w:hAnsiTheme="minorHAnsi"/>
          <w:sz w:val="22"/>
          <w:szCs w:val="22"/>
          <w:lang w:eastAsia="it-IT"/>
        </w:rPr>
        <w:lastRenderedPageBreak/>
        <w:t>Funkční období členů představenstva je pětileté a zaniká uplynutím posledního dne funkčního období člena představenstva. Opětovné zvolení za člena představenstva je možné.</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numPr>
          <w:ilvl w:val="0"/>
          <w:numId w:val="15"/>
        </w:numPr>
        <w:tabs>
          <w:tab w:val="clear" w:pos="360"/>
          <w:tab w:val="left" w:pos="397"/>
          <w:tab w:val="left" w:pos="426"/>
        </w:tabs>
        <w:snapToGrid w:val="0"/>
        <w:ind w:left="426" w:hanging="426"/>
        <w:rPr>
          <w:rFonts w:asciiTheme="minorHAnsi" w:hAnsiTheme="minorHAnsi"/>
          <w:sz w:val="22"/>
          <w:szCs w:val="22"/>
          <w:lang w:eastAsia="it-IT"/>
        </w:rPr>
      </w:pPr>
      <w:r w:rsidRPr="00737D04">
        <w:rPr>
          <w:rFonts w:asciiTheme="minorHAnsi" w:hAnsiTheme="minorHAnsi"/>
          <w:sz w:val="22"/>
          <w:szCs w:val="22"/>
          <w:lang w:eastAsia="it-IT"/>
        </w:rPr>
        <w:t xml:space="preserve">Členové představenstva mohou ze své funkce člena představenstva odstoupit, </w:t>
      </w:r>
      <w:r w:rsidRPr="00737D04">
        <w:rPr>
          <w:rFonts w:asciiTheme="minorHAnsi" w:hAnsiTheme="minorHAnsi"/>
          <w:spacing w:val="-3"/>
          <w:sz w:val="22"/>
          <w:szCs w:val="22"/>
          <w:lang w:eastAsia="it-IT"/>
        </w:rPr>
        <w:t>jsou však povinni to písemně oznámit představenstvu. Výkon jejich funkce končí dnem, kdy odstoupení projednalo nebo mělo projednat představenstvo. Představenstvo je povinno projednat odstoupení na nejbli</w:t>
      </w:r>
      <w:r w:rsidRPr="00737D04">
        <w:rPr>
          <w:rFonts w:asciiTheme="minorHAnsi" w:hAnsiTheme="minorHAnsi"/>
          <w:spacing w:val="-3"/>
          <w:sz w:val="22"/>
          <w:szCs w:val="22"/>
          <w:lang w:eastAsia="it-IT"/>
        </w:rPr>
        <w:t>ž</w:t>
      </w:r>
      <w:r w:rsidRPr="00737D04">
        <w:rPr>
          <w:rFonts w:asciiTheme="minorHAnsi" w:hAnsiTheme="minorHAnsi"/>
          <w:spacing w:val="-3"/>
          <w:sz w:val="22"/>
          <w:szCs w:val="22"/>
          <w:lang w:eastAsia="it-IT"/>
        </w:rPr>
        <w:t>ším jednání poté, co se o odstoupení z funkce dozví. Jestliže člen představenstva oznámí své odsto</w:t>
      </w:r>
      <w:r w:rsidRPr="00737D04">
        <w:rPr>
          <w:rFonts w:asciiTheme="minorHAnsi" w:hAnsiTheme="minorHAnsi"/>
          <w:spacing w:val="-3"/>
          <w:sz w:val="22"/>
          <w:szCs w:val="22"/>
          <w:lang w:eastAsia="it-IT"/>
        </w:rPr>
        <w:t>u</w:t>
      </w:r>
      <w:r w:rsidRPr="00737D04">
        <w:rPr>
          <w:rFonts w:asciiTheme="minorHAnsi" w:hAnsiTheme="minorHAnsi"/>
          <w:spacing w:val="-3"/>
          <w:sz w:val="22"/>
          <w:szCs w:val="22"/>
          <w:lang w:eastAsia="it-IT"/>
        </w:rPr>
        <w:t>pení na jednání představenstva, končí výkon funkce uplynutím dvou měsíců po takovém oznámení, neschválí-li představenstvo na žádost odstupujícího člena představenstva jiný okamžik zániku jeho funkce.</w:t>
      </w:r>
      <w:r w:rsidR="007F4219" w:rsidRPr="00737D04">
        <w:rPr>
          <w:rFonts w:asciiTheme="minorHAnsi" w:hAnsiTheme="minorHAnsi"/>
          <w:spacing w:val="-3"/>
          <w:sz w:val="22"/>
          <w:szCs w:val="22"/>
          <w:lang w:eastAsia="it-IT"/>
        </w:rPr>
        <w:t xml:space="preserve"> Má-li společnost jediného akcionáře, skončí funkce uplynutím dvou měsíců ode dne doruč</w:t>
      </w:r>
      <w:r w:rsidR="007F4219" w:rsidRPr="00737D04">
        <w:rPr>
          <w:rFonts w:asciiTheme="minorHAnsi" w:hAnsiTheme="minorHAnsi"/>
          <w:spacing w:val="-3"/>
          <w:sz w:val="22"/>
          <w:szCs w:val="22"/>
          <w:lang w:eastAsia="it-IT"/>
        </w:rPr>
        <w:t>e</w:t>
      </w:r>
      <w:r w:rsidR="007F4219" w:rsidRPr="00737D04">
        <w:rPr>
          <w:rFonts w:asciiTheme="minorHAnsi" w:hAnsiTheme="minorHAnsi"/>
          <w:spacing w:val="-3"/>
          <w:sz w:val="22"/>
          <w:szCs w:val="22"/>
          <w:lang w:eastAsia="it-IT"/>
        </w:rPr>
        <w:t>ní oznámení o odstoupení z funkce jedinému akcionáři, neujednají-li jiný okamžik zániku funkce.</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numPr>
          <w:ilvl w:val="0"/>
          <w:numId w:val="15"/>
        </w:numPr>
        <w:tabs>
          <w:tab w:val="clear" w:pos="360"/>
          <w:tab w:val="left" w:pos="397"/>
          <w:tab w:val="left" w:pos="426"/>
        </w:tabs>
        <w:snapToGrid w:val="0"/>
        <w:ind w:left="426" w:hanging="426"/>
        <w:rPr>
          <w:rFonts w:asciiTheme="minorHAnsi" w:hAnsiTheme="minorHAnsi"/>
          <w:sz w:val="22"/>
          <w:szCs w:val="22"/>
          <w:lang w:eastAsia="it-IT"/>
        </w:rPr>
      </w:pPr>
      <w:r w:rsidRPr="00737D04">
        <w:rPr>
          <w:rFonts w:asciiTheme="minorHAnsi" w:hAnsiTheme="minorHAnsi"/>
          <w:sz w:val="22"/>
          <w:szCs w:val="22"/>
          <w:lang w:eastAsia="it-IT"/>
        </w:rPr>
        <w:t>Uplyne-li funkční období člena představenstva, odstoupí-li člen představenstva z funkce, popř</w:t>
      </w:r>
      <w:r w:rsidRPr="00737D04">
        <w:rPr>
          <w:rFonts w:asciiTheme="minorHAnsi" w:hAnsiTheme="minorHAnsi"/>
          <w:sz w:val="22"/>
          <w:szCs w:val="22"/>
          <w:lang w:eastAsia="it-IT"/>
        </w:rPr>
        <w:t>í</w:t>
      </w:r>
      <w:r w:rsidRPr="00737D04">
        <w:rPr>
          <w:rFonts w:asciiTheme="minorHAnsi" w:hAnsiTheme="minorHAnsi"/>
          <w:sz w:val="22"/>
          <w:szCs w:val="22"/>
          <w:lang w:eastAsia="it-IT"/>
        </w:rPr>
        <w:t xml:space="preserve">padě skončí-li jinak výkon funkce člena představenstva, musí být nový člen představenstva zvolen valnou </w:t>
      </w:r>
      <w:r w:rsidRPr="00445191">
        <w:rPr>
          <w:rFonts w:asciiTheme="minorHAnsi" w:hAnsiTheme="minorHAnsi"/>
          <w:sz w:val="22"/>
          <w:szCs w:val="22"/>
          <w:lang w:eastAsia="it-IT"/>
        </w:rPr>
        <w:t>hrom</w:t>
      </w:r>
      <w:r w:rsidR="00C42F20" w:rsidRPr="00445191">
        <w:rPr>
          <w:rFonts w:asciiTheme="minorHAnsi" w:hAnsiTheme="minorHAnsi"/>
          <w:sz w:val="22"/>
          <w:szCs w:val="22"/>
          <w:lang w:eastAsia="it-IT"/>
        </w:rPr>
        <w:t>adou do tří</w:t>
      </w:r>
      <w:r w:rsidRPr="00445191">
        <w:rPr>
          <w:rFonts w:asciiTheme="minorHAnsi" w:hAnsiTheme="minorHAnsi"/>
          <w:sz w:val="22"/>
          <w:szCs w:val="22"/>
          <w:lang w:eastAsia="it-IT"/>
        </w:rPr>
        <w:t xml:space="preserve"> měsíců ode</w:t>
      </w:r>
      <w:r w:rsidRPr="00737D04">
        <w:rPr>
          <w:rFonts w:asciiTheme="minorHAnsi" w:hAnsiTheme="minorHAnsi"/>
          <w:sz w:val="22"/>
          <w:szCs w:val="22"/>
          <w:lang w:eastAsia="it-IT"/>
        </w:rPr>
        <w:t xml:space="preserve"> dne, kdy daná skutečnost nastala. </w:t>
      </w:r>
      <w:r w:rsidRPr="00737D04">
        <w:rPr>
          <w:rFonts w:asciiTheme="minorHAnsi" w:hAnsiTheme="minorHAnsi"/>
          <w:spacing w:val="-3"/>
          <w:sz w:val="22"/>
          <w:szCs w:val="22"/>
          <w:lang w:eastAsia="it-IT"/>
        </w:rPr>
        <w:t>Neklesl-li počet členů pře</w:t>
      </w:r>
      <w:r w:rsidRPr="00737D04">
        <w:rPr>
          <w:rFonts w:asciiTheme="minorHAnsi" w:hAnsiTheme="minorHAnsi"/>
          <w:spacing w:val="-3"/>
          <w:sz w:val="22"/>
          <w:szCs w:val="22"/>
          <w:lang w:eastAsia="it-IT"/>
        </w:rPr>
        <w:t>d</w:t>
      </w:r>
      <w:r w:rsidRPr="00737D04">
        <w:rPr>
          <w:rFonts w:asciiTheme="minorHAnsi" w:hAnsiTheme="minorHAnsi"/>
          <w:spacing w:val="-3"/>
          <w:sz w:val="22"/>
          <w:szCs w:val="22"/>
          <w:lang w:eastAsia="it-IT"/>
        </w:rPr>
        <w:t>stavenstva zvolených valnou hromadou pod polovinu, může představenstvo jmenovat náhradní čl</w:t>
      </w:r>
      <w:r w:rsidRPr="00737D04">
        <w:rPr>
          <w:rFonts w:asciiTheme="minorHAnsi" w:hAnsiTheme="minorHAnsi"/>
          <w:spacing w:val="-3"/>
          <w:sz w:val="22"/>
          <w:szCs w:val="22"/>
          <w:lang w:eastAsia="it-IT"/>
        </w:rPr>
        <w:t>e</w:t>
      </w:r>
      <w:r w:rsidRPr="00737D04">
        <w:rPr>
          <w:rFonts w:asciiTheme="minorHAnsi" w:hAnsiTheme="minorHAnsi"/>
          <w:spacing w:val="-3"/>
          <w:sz w:val="22"/>
          <w:szCs w:val="22"/>
          <w:lang w:eastAsia="it-IT"/>
        </w:rPr>
        <w:t>ny do příštího jednání valné hromady. Má-li společnost jediného akcionáře, skončí výkon funkce ta</w:t>
      </w:r>
      <w:r w:rsidRPr="00737D04">
        <w:rPr>
          <w:rFonts w:asciiTheme="minorHAnsi" w:hAnsiTheme="minorHAnsi"/>
          <w:spacing w:val="-3"/>
          <w:sz w:val="22"/>
          <w:szCs w:val="22"/>
          <w:lang w:eastAsia="it-IT"/>
        </w:rPr>
        <w:t>k</w:t>
      </w:r>
      <w:r w:rsidRPr="00737D04">
        <w:rPr>
          <w:rFonts w:asciiTheme="minorHAnsi" w:hAnsiTheme="minorHAnsi"/>
          <w:spacing w:val="-3"/>
          <w:sz w:val="22"/>
          <w:szCs w:val="22"/>
          <w:lang w:eastAsia="it-IT"/>
        </w:rPr>
        <w:t>to jmenovaných náhradních členů představenstva v okamžiku, kdy bude společnosti doručeno ne</w:t>
      </w:r>
      <w:r w:rsidRPr="00737D04">
        <w:rPr>
          <w:rFonts w:asciiTheme="minorHAnsi" w:hAnsiTheme="minorHAnsi"/>
          <w:spacing w:val="-3"/>
          <w:sz w:val="22"/>
          <w:szCs w:val="22"/>
          <w:lang w:eastAsia="it-IT"/>
        </w:rPr>
        <w:t>j</w:t>
      </w:r>
      <w:r w:rsidRPr="00737D04">
        <w:rPr>
          <w:rFonts w:asciiTheme="minorHAnsi" w:hAnsiTheme="minorHAnsi"/>
          <w:spacing w:val="-3"/>
          <w:sz w:val="22"/>
          <w:szCs w:val="22"/>
          <w:lang w:eastAsia="it-IT"/>
        </w:rPr>
        <w:t>bližší rozhodnutí jediného akcionáře v působnosti valné hromady o zvolení člena (členů) představe</w:t>
      </w:r>
      <w:r w:rsidRPr="00737D04">
        <w:rPr>
          <w:rFonts w:asciiTheme="minorHAnsi" w:hAnsiTheme="minorHAnsi"/>
          <w:spacing w:val="-3"/>
          <w:sz w:val="22"/>
          <w:szCs w:val="22"/>
          <w:lang w:eastAsia="it-IT"/>
        </w:rPr>
        <w:t>n</w:t>
      </w:r>
      <w:r w:rsidRPr="00737D04">
        <w:rPr>
          <w:rFonts w:asciiTheme="minorHAnsi" w:hAnsiTheme="minorHAnsi"/>
          <w:spacing w:val="-3"/>
          <w:sz w:val="22"/>
          <w:szCs w:val="22"/>
          <w:lang w:eastAsia="it-IT"/>
        </w:rPr>
        <w:t>stva. V</w:t>
      </w:r>
      <w:r w:rsidRPr="00737D04">
        <w:rPr>
          <w:rFonts w:asciiTheme="minorHAnsi" w:hAnsiTheme="minorHAnsi"/>
          <w:sz w:val="22"/>
          <w:szCs w:val="22"/>
        </w:rPr>
        <w:t>alná hromada může zvolit náhradníky, kteří nastoupí na uvolněné místo člena představe</w:t>
      </w:r>
      <w:r w:rsidRPr="00737D04">
        <w:rPr>
          <w:rFonts w:asciiTheme="minorHAnsi" w:hAnsiTheme="minorHAnsi"/>
          <w:sz w:val="22"/>
          <w:szCs w:val="22"/>
        </w:rPr>
        <w:t>n</w:t>
      </w:r>
      <w:r w:rsidRPr="00737D04">
        <w:rPr>
          <w:rFonts w:asciiTheme="minorHAnsi" w:hAnsiTheme="minorHAnsi"/>
          <w:sz w:val="22"/>
          <w:szCs w:val="22"/>
        </w:rPr>
        <w:t>stva podle stanoveného pořadí, v jakém byli zvoleni.</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numPr>
          <w:ilvl w:val="0"/>
          <w:numId w:val="15"/>
        </w:numPr>
        <w:tabs>
          <w:tab w:val="clear" w:pos="360"/>
          <w:tab w:val="left" w:pos="397"/>
          <w:tab w:val="left" w:pos="426"/>
        </w:tabs>
        <w:snapToGrid w:val="0"/>
        <w:ind w:left="426" w:hanging="426"/>
        <w:rPr>
          <w:rFonts w:asciiTheme="minorHAnsi" w:hAnsiTheme="minorHAnsi"/>
          <w:sz w:val="22"/>
          <w:szCs w:val="22"/>
          <w:lang w:eastAsia="it-IT"/>
        </w:rPr>
      </w:pPr>
      <w:r w:rsidRPr="00737D04">
        <w:rPr>
          <w:rFonts w:asciiTheme="minorHAnsi" w:hAnsiTheme="minorHAnsi"/>
          <w:sz w:val="22"/>
          <w:szCs w:val="22"/>
          <w:lang w:eastAsia="it-IT"/>
        </w:rPr>
        <w:t>Představenstv</w:t>
      </w:r>
      <w:r w:rsidR="00D26F76" w:rsidRPr="00737D04">
        <w:rPr>
          <w:rFonts w:asciiTheme="minorHAnsi" w:hAnsiTheme="minorHAnsi"/>
          <w:sz w:val="22"/>
          <w:szCs w:val="22"/>
          <w:lang w:eastAsia="it-IT"/>
        </w:rPr>
        <w:t>o</w:t>
      </w:r>
      <w:r w:rsidRPr="00737D04">
        <w:rPr>
          <w:rFonts w:asciiTheme="minorHAnsi" w:hAnsiTheme="minorHAnsi"/>
          <w:sz w:val="22"/>
          <w:szCs w:val="22"/>
          <w:lang w:eastAsia="it-IT"/>
        </w:rPr>
        <w:t xml:space="preserve"> volí a odvolává svého předsedu.</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426"/>
        </w:tabs>
        <w:snapToGrid w:val="0"/>
        <w:ind w:left="426"/>
        <w:rPr>
          <w:rFonts w:asciiTheme="minorHAnsi" w:hAnsiTheme="minorHAnsi"/>
          <w:sz w:val="22"/>
          <w:szCs w:val="22"/>
          <w:lang w:eastAsia="it-IT"/>
        </w:rPr>
      </w:pPr>
    </w:p>
    <w:p w:rsidR="00445191" w:rsidRDefault="00445191" w:rsidP="007E7FE1">
      <w:pPr>
        <w:keepNext/>
        <w:tabs>
          <w:tab w:val="left" w:pos="397"/>
        </w:tabs>
        <w:jc w:val="center"/>
        <w:outlineLvl w:val="1"/>
        <w:rPr>
          <w:rFonts w:asciiTheme="minorHAnsi" w:hAnsiTheme="minorHAnsi"/>
          <w:sz w:val="22"/>
          <w:szCs w:val="22"/>
        </w:rPr>
      </w:pPr>
    </w:p>
    <w:p w:rsidR="00445191" w:rsidRDefault="00445191" w:rsidP="007E7FE1">
      <w:pPr>
        <w:keepNext/>
        <w:tabs>
          <w:tab w:val="left" w:pos="397"/>
        </w:tabs>
        <w:jc w:val="center"/>
        <w:outlineLvl w:val="1"/>
        <w:rPr>
          <w:rFonts w:asciiTheme="minorHAnsi" w:hAnsiTheme="minorHAnsi"/>
          <w:sz w:val="22"/>
          <w:szCs w:val="22"/>
        </w:rPr>
      </w:pPr>
    </w:p>
    <w:p w:rsidR="007E7FE1" w:rsidRPr="00737D04" w:rsidRDefault="00445191" w:rsidP="007E7FE1">
      <w:pPr>
        <w:keepNext/>
        <w:tabs>
          <w:tab w:val="left" w:pos="397"/>
        </w:tabs>
        <w:jc w:val="center"/>
        <w:outlineLvl w:val="1"/>
        <w:rPr>
          <w:rFonts w:asciiTheme="minorHAnsi" w:hAnsiTheme="minorHAnsi"/>
          <w:sz w:val="22"/>
          <w:szCs w:val="22"/>
        </w:rPr>
      </w:pPr>
      <w:r>
        <w:rPr>
          <w:rFonts w:asciiTheme="minorHAnsi" w:hAnsiTheme="minorHAnsi"/>
          <w:sz w:val="22"/>
          <w:szCs w:val="22"/>
        </w:rPr>
        <w:t>Č</w:t>
      </w:r>
      <w:r w:rsidR="007E7FE1" w:rsidRPr="00737D04">
        <w:rPr>
          <w:rFonts w:asciiTheme="minorHAnsi" w:hAnsiTheme="minorHAnsi"/>
          <w:sz w:val="22"/>
          <w:szCs w:val="22"/>
        </w:rPr>
        <w:t>l. 21</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 xml:space="preserve">Povinnosti členů představenstva a zákaz konkurence </w:t>
      </w:r>
    </w:p>
    <w:p w:rsidR="007E7FE1" w:rsidRPr="00737D04" w:rsidRDefault="007E7FE1" w:rsidP="007E7FE1">
      <w:pPr>
        <w:tabs>
          <w:tab w:val="left" w:pos="397"/>
        </w:tabs>
        <w:rPr>
          <w:rFonts w:asciiTheme="minorHAnsi" w:hAnsiTheme="minorHAnsi"/>
          <w:sz w:val="22"/>
          <w:szCs w:val="22"/>
        </w:rPr>
      </w:pPr>
    </w:p>
    <w:p w:rsidR="007E7FE1" w:rsidRPr="00737D04" w:rsidRDefault="007E7FE1" w:rsidP="007E7FE1">
      <w:pPr>
        <w:pStyle w:val="Odstavecseseznamem"/>
        <w:numPr>
          <w:ilvl w:val="0"/>
          <w:numId w:val="39"/>
        </w:numPr>
        <w:tabs>
          <w:tab w:val="left" w:pos="397"/>
          <w:tab w:val="right" w:leader="hyphen" w:pos="9072"/>
        </w:tabs>
        <w:ind w:hanging="420"/>
        <w:jc w:val="both"/>
        <w:rPr>
          <w:rFonts w:asciiTheme="minorHAnsi" w:hAnsiTheme="minorHAnsi"/>
          <w:sz w:val="22"/>
          <w:szCs w:val="22"/>
          <w:lang w:eastAsia="it-IT"/>
        </w:rPr>
      </w:pPr>
      <w:r w:rsidRPr="00737D04">
        <w:rPr>
          <w:rFonts w:asciiTheme="minorHAnsi" w:hAnsiTheme="minorHAnsi"/>
          <w:sz w:val="22"/>
          <w:szCs w:val="22"/>
          <w:lang w:eastAsia="it-IT"/>
        </w:rPr>
        <w:t>Členové představenstva jsou, vedle povinností, které jim stanoví právní předpisy, povinni vykon</w:t>
      </w:r>
      <w:r w:rsidRPr="00737D04">
        <w:rPr>
          <w:rFonts w:asciiTheme="minorHAnsi" w:hAnsiTheme="minorHAnsi"/>
          <w:sz w:val="22"/>
          <w:szCs w:val="22"/>
          <w:lang w:eastAsia="it-IT"/>
        </w:rPr>
        <w:t>á</w:t>
      </w:r>
      <w:r w:rsidRPr="00737D04">
        <w:rPr>
          <w:rFonts w:asciiTheme="minorHAnsi" w:hAnsiTheme="minorHAnsi"/>
          <w:sz w:val="22"/>
          <w:szCs w:val="22"/>
          <w:lang w:eastAsia="it-IT"/>
        </w:rPr>
        <w:t>vat svou funkci s péčí řádného hospodáře a zachovávat mlčenlivost o důvěrných informacích a skutečnostech, jejichž prozrazení třetím osobám by mohlo společnosti způsobit újmu. Pro zákaz konkurence členů představenstva platí příslušná ustanovení právních předpisů.</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ind w:left="420"/>
        <w:jc w:val="both"/>
        <w:rPr>
          <w:rFonts w:asciiTheme="minorHAnsi" w:hAnsiTheme="minorHAnsi"/>
          <w:sz w:val="22"/>
          <w:szCs w:val="22"/>
          <w:lang w:eastAsia="it-IT"/>
        </w:rPr>
      </w:pPr>
    </w:p>
    <w:p w:rsidR="007E7FE1" w:rsidRPr="00737D04" w:rsidRDefault="007E7FE1" w:rsidP="007E7FE1">
      <w:pPr>
        <w:pStyle w:val="Odstavecseseznamem"/>
        <w:numPr>
          <w:ilvl w:val="0"/>
          <w:numId w:val="39"/>
        </w:numPr>
        <w:tabs>
          <w:tab w:val="left" w:pos="397"/>
          <w:tab w:val="right" w:leader="hyphen" w:pos="9072"/>
        </w:tabs>
        <w:ind w:hanging="420"/>
        <w:jc w:val="both"/>
        <w:rPr>
          <w:rFonts w:asciiTheme="minorHAnsi" w:hAnsiTheme="minorHAnsi"/>
          <w:sz w:val="22"/>
          <w:szCs w:val="22"/>
          <w:lang w:eastAsia="it-IT"/>
        </w:rPr>
      </w:pPr>
      <w:r w:rsidRPr="00737D04">
        <w:rPr>
          <w:rFonts w:asciiTheme="minorHAnsi" w:hAnsiTheme="minorHAnsi"/>
          <w:sz w:val="22"/>
          <w:szCs w:val="22"/>
          <w:lang w:eastAsia="it-IT"/>
        </w:rPr>
        <w:t>Člen představenstva vedle dalších zákonných omezení a bez splnění notifikační povinnosti nesmí:</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F35E22">
      <w:pPr>
        <w:pStyle w:val="Odstavecseseznamem"/>
        <w:numPr>
          <w:ilvl w:val="0"/>
          <w:numId w:val="40"/>
        </w:numPr>
        <w:tabs>
          <w:tab w:val="left" w:pos="851"/>
          <w:tab w:val="right" w:leader="hyphen" w:pos="9072"/>
        </w:tabs>
        <w:ind w:left="851" w:hanging="431"/>
        <w:jc w:val="both"/>
        <w:rPr>
          <w:rFonts w:asciiTheme="minorHAnsi" w:hAnsiTheme="minorHAnsi"/>
          <w:sz w:val="22"/>
          <w:szCs w:val="22"/>
          <w:lang w:eastAsia="it-IT"/>
        </w:rPr>
      </w:pPr>
      <w:r w:rsidRPr="00737D04">
        <w:rPr>
          <w:rFonts w:asciiTheme="minorHAnsi" w:hAnsiTheme="minorHAnsi"/>
          <w:sz w:val="22"/>
          <w:szCs w:val="22"/>
        </w:rPr>
        <w:t>podnikat v předmětu podnikání společnosti,</w:t>
      </w:r>
      <w:r w:rsidR="00F35E22" w:rsidRPr="00737D04">
        <w:rPr>
          <w:rFonts w:asciiTheme="minorHAnsi" w:hAnsiTheme="minorHAnsi"/>
          <w:sz w:val="22"/>
          <w:szCs w:val="22"/>
        </w:rPr>
        <w:tab/>
      </w:r>
    </w:p>
    <w:p w:rsidR="007E7FE1" w:rsidRPr="00737D04" w:rsidRDefault="007E7FE1" w:rsidP="00F35E22">
      <w:pPr>
        <w:pStyle w:val="Odstavecseseznamem"/>
        <w:tabs>
          <w:tab w:val="left" w:pos="851"/>
          <w:tab w:val="right" w:leader="hyphen" w:pos="9072"/>
        </w:tabs>
        <w:ind w:left="851" w:hanging="431"/>
        <w:jc w:val="both"/>
        <w:rPr>
          <w:rFonts w:asciiTheme="minorHAnsi" w:hAnsiTheme="minorHAnsi"/>
          <w:sz w:val="22"/>
          <w:szCs w:val="22"/>
          <w:lang w:eastAsia="it-IT"/>
        </w:rPr>
      </w:pPr>
    </w:p>
    <w:p w:rsidR="007E7FE1" w:rsidRPr="00737D04" w:rsidRDefault="007E7FE1" w:rsidP="00F35E22">
      <w:pPr>
        <w:pStyle w:val="Odstavecseseznamem"/>
        <w:numPr>
          <w:ilvl w:val="0"/>
          <w:numId w:val="40"/>
        </w:numPr>
        <w:tabs>
          <w:tab w:val="left" w:pos="851"/>
          <w:tab w:val="right" w:leader="hyphen" w:pos="9072"/>
        </w:tabs>
        <w:ind w:left="851" w:hanging="431"/>
        <w:jc w:val="both"/>
        <w:rPr>
          <w:rFonts w:asciiTheme="minorHAnsi" w:hAnsiTheme="minorHAnsi"/>
          <w:sz w:val="22"/>
          <w:szCs w:val="22"/>
          <w:lang w:eastAsia="it-IT"/>
        </w:rPr>
      </w:pPr>
      <w:r w:rsidRPr="00737D04">
        <w:rPr>
          <w:rFonts w:asciiTheme="minorHAnsi" w:hAnsiTheme="minorHAnsi"/>
          <w:sz w:val="22"/>
          <w:szCs w:val="22"/>
          <w:lang w:eastAsia="it-IT"/>
        </w:rPr>
        <w:t>zprostředkovávat nebo obstarávat pro jiné osoby obchody společnosti,</w:t>
      </w:r>
      <w:r w:rsidR="00F35E22" w:rsidRPr="00737D04">
        <w:rPr>
          <w:rFonts w:asciiTheme="minorHAnsi" w:hAnsiTheme="minorHAnsi"/>
          <w:sz w:val="22"/>
          <w:szCs w:val="22"/>
          <w:lang w:eastAsia="it-IT"/>
        </w:rPr>
        <w:tab/>
      </w:r>
    </w:p>
    <w:p w:rsidR="007E7FE1" w:rsidRPr="00737D04" w:rsidRDefault="007E7FE1" w:rsidP="00F35E22">
      <w:pPr>
        <w:pStyle w:val="Odstavecseseznamem"/>
        <w:tabs>
          <w:tab w:val="left" w:pos="851"/>
          <w:tab w:val="right" w:leader="hyphen" w:pos="9072"/>
        </w:tabs>
        <w:ind w:left="851" w:hanging="431"/>
        <w:rPr>
          <w:rFonts w:asciiTheme="minorHAnsi" w:hAnsiTheme="minorHAnsi"/>
          <w:sz w:val="22"/>
          <w:szCs w:val="22"/>
          <w:lang w:eastAsia="it-IT"/>
        </w:rPr>
      </w:pPr>
    </w:p>
    <w:p w:rsidR="007E7FE1" w:rsidRPr="00737D04" w:rsidRDefault="007E7FE1" w:rsidP="00F35E22">
      <w:pPr>
        <w:pStyle w:val="Odstavecseseznamem"/>
        <w:numPr>
          <w:ilvl w:val="0"/>
          <w:numId w:val="40"/>
        </w:numPr>
        <w:tabs>
          <w:tab w:val="left" w:pos="851"/>
          <w:tab w:val="right" w:leader="hyphen" w:pos="9072"/>
        </w:tabs>
        <w:ind w:left="851" w:hanging="431"/>
        <w:jc w:val="both"/>
        <w:rPr>
          <w:rFonts w:asciiTheme="minorHAnsi" w:hAnsiTheme="minorHAnsi"/>
          <w:sz w:val="22"/>
          <w:szCs w:val="22"/>
          <w:lang w:eastAsia="it-IT"/>
        </w:rPr>
      </w:pPr>
      <w:r w:rsidRPr="00737D04">
        <w:rPr>
          <w:rFonts w:asciiTheme="minorHAnsi" w:hAnsiTheme="minorHAnsi"/>
          <w:sz w:val="22"/>
          <w:szCs w:val="22"/>
          <w:lang w:eastAsia="it-IT"/>
        </w:rPr>
        <w:t>účastnit se na podnikání jiné obchodní korporace jako společník s neomezeným ručením n</w:t>
      </w:r>
      <w:r w:rsidRPr="00737D04">
        <w:rPr>
          <w:rFonts w:asciiTheme="minorHAnsi" w:hAnsiTheme="minorHAnsi"/>
          <w:sz w:val="22"/>
          <w:szCs w:val="22"/>
          <w:lang w:eastAsia="it-IT"/>
        </w:rPr>
        <w:t>e</w:t>
      </w:r>
      <w:r w:rsidRPr="00737D04">
        <w:rPr>
          <w:rFonts w:asciiTheme="minorHAnsi" w:hAnsiTheme="minorHAnsi"/>
          <w:sz w:val="22"/>
          <w:szCs w:val="22"/>
          <w:lang w:eastAsia="it-IT"/>
        </w:rPr>
        <w:t>bo jako ovládající osoba jiné osoby se stejným nebo obdobným předmětem činnosti, a</w:t>
      </w:r>
      <w:r w:rsidR="00F35E22" w:rsidRPr="00737D04">
        <w:rPr>
          <w:rFonts w:asciiTheme="minorHAnsi" w:hAnsiTheme="minorHAnsi"/>
          <w:sz w:val="22"/>
          <w:szCs w:val="22"/>
          <w:lang w:eastAsia="it-IT"/>
        </w:rPr>
        <w:tab/>
      </w:r>
    </w:p>
    <w:p w:rsidR="007E7FE1" w:rsidRPr="00737D04" w:rsidRDefault="007E7FE1" w:rsidP="00F35E22">
      <w:pPr>
        <w:pStyle w:val="Odstavecseseznamem"/>
        <w:tabs>
          <w:tab w:val="left" w:pos="851"/>
          <w:tab w:val="right" w:leader="hyphen" w:pos="9072"/>
        </w:tabs>
        <w:ind w:left="851" w:hanging="431"/>
        <w:rPr>
          <w:rFonts w:asciiTheme="minorHAnsi" w:hAnsiTheme="minorHAnsi"/>
          <w:iCs/>
          <w:sz w:val="22"/>
          <w:szCs w:val="22"/>
        </w:rPr>
      </w:pPr>
    </w:p>
    <w:p w:rsidR="007E7FE1" w:rsidRPr="00737D04" w:rsidRDefault="007E7FE1" w:rsidP="00F35E22">
      <w:pPr>
        <w:pStyle w:val="Odstavecseseznamem"/>
        <w:numPr>
          <w:ilvl w:val="0"/>
          <w:numId w:val="40"/>
        </w:numPr>
        <w:tabs>
          <w:tab w:val="left" w:pos="851"/>
          <w:tab w:val="right" w:leader="hyphen" w:pos="9072"/>
        </w:tabs>
        <w:ind w:left="851" w:hanging="431"/>
        <w:jc w:val="both"/>
        <w:rPr>
          <w:rFonts w:asciiTheme="minorHAnsi" w:hAnsiTheme="minorHAnsi"/>
          <w:sz w:val="22"/>
          <w:szCs w:val="22"/>
          <w:lang w:eastAsia="it-IT"/>
        </w:rPr>
      </w:pPr>
      <w:r w:rsidRPr="00737D04">
        <w:rPr>
          <w:rFonts w:asciiTheme="minorHAnsi" w:hAnsiTheme="minorHAnsi"/>
          <w:iCs/>
          <w:sz w:val="22"/>
          <w:szCs w:val="22"/>
        </w:rPr>
        <w:t>být členem statutárního orgánu jiné právnické osoby se stejným nebo obdobným předm</w:t>
      </w:r>
      <w:r w:rsidRPr="00737D04">
        <w:rPr>
          <w:rFonts w:asciiTheme="minorHAnsi" w:hAnsiTheme="minorHAnsi"/>
          <w:iCs/>
          <w:sz w:val="22"/>
          <w:szCs w:val="22"/>
        </w:rPr>
        <w:t>ě</w:t>
      </w:r>
      <w:r w:rsidRPr="00737D04">
        <w:rPr>
          <w:rFonts w:asciiTheme="minorHAnsi" w:hAnsiTheme="minorHAnsi"/>
          <w:iCs/>
          <w:sz w:val="22"/>
          <w:szCs w:val="22"/>
        </w:rPr>
        <w:t xml:space="preserve">tem činnosti nebo osobou v obdobném postavení, ledaže jde o koncern. </w:t>
      </w:r>
      <w:r w:rsidR="00F35E22" w:rsidRPr="00737D04">
        <w:rPr>
          <w:rFonts w:asciiTheme="minorHAnsi" w:hAnsiTheme="minorHAnsi"/>
          <w:iCs/>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60A56">
      <w:pPr>
        <w:pStyle w:val="Odstavecseseznamem"/>
        <w:numPr>
          <w:ilvl w:val="0"/>
          <w:numId w:val="39"/>
        </w:numPr>
        <w:tabs>
          <w:tab w:val="left" w:pos="397"/>
          <w:tab w:val="left" w:pos="426"/>
          <w:tab w:val="left" w:pos="3261"/>
          <w:tab w:val="right" w:leader="hyphen" w:pos="9072"/>
        </w:tabs>
        <w:ind w:hanging="420"/>
        <w:jc w:val="both"/>
        <w:rPr>
          <w:rFonts w:asciiTheme="minorHAnsi" w:hAnsiTheme="minorHAnsi"/>
          <w:iCs/>
          <w:sz w:val="22"/>
          <w:szCs w:val="22"/>
        </w:rPr>
      </w:pPr>
      <w:r w:rsidRPr="00737D04">
        <w:rPr>
          <w:rFonts w:asciiTheme="minorHAnsi" w:hAnsiTheme="minorHAnsi"/>
          <w:iCs/>
          <w:sz w:val="22"/>
          <w:szCs w:val="22"/>
        </w:rPr>
        <w:t>Pokud člen představenstva poruší ustanovení odst. 1 a odst. 2 tohoto článku těchto stanov, je společnost oprávněna na tomto členu představenstva požadovat vydání získaného prospěchu, respektive jiná plnění včetně náhrady vzniklé újmy, na něž má společnost právo na základě př</w:t>
      </w:r>
      <w:r w:rsidRPr="00737D04">
        <w:rPr>
          <w:rFonts w:asciiTheme="minorHAnsi" w:hAnsiTheme="minorHAnsi"/>
          <w:iCs/>
          <w:sz w:val="22"/>
          <w:szCs w:val="22"/>
        </w:rPr>
        <w:t>í</w:t>
      </w:r>
      <w:r w:rsidRPr="00737D04">
        <w:rPr>
          <w:rFonts w:asciiTheme="minorHAnsi" w:hAnsiTheme="minorHAnsi"/>
          <w:iCs/>
          <w:sz w:val="22"/>
          <w:szCs w:val="22"/>
        </w:rPr>
        <w:t xml:space="preserve">slušných právních předpisů. </w:t>
      </w:r>
      <w:r w:rsidR="00F35E22" w:rsidRPr="00737D04">
        <w:rPr>
          <w:rFonts w:asciiTheme="minorHAnsi" w:hAnsiTheme="minorHAnsi"/>
          <w:iCs/>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60A56">
      <w:pPr>
        <w:pStyle w:val="Odstavecseseznamem"/>
        <w:numPr>
          <w:ilvl w:val="0"/>
          <w:numId w:val="39"/>
        </w:numPr>
        <w:tabs>
          <w:tab w:val="left" w:pos="397"/>
          <w:tab w:val="left" w:pos="426"/>
          <w:tab w:val="left" w:pos="3261"/>
          <w:tab w:val="right" w:leader="hyphen" w:pos="9072"/>
        </w:tabs>
        <w:ind w:left="425" w:hanging="425"/>
        <w:jc w:val="both"/>
        <w:rPr>
          <w:rFonts w:asciiTheme="minorHAnsi" w:hAnsiTheme="minorHAnsi"/>
          <w:sz w:val="22"/>
          <w:szCs w:val="22"/>
        </w:rPr>
      </w:pPr>
      <w:r w:rsidRPr="00737D04">
        <w:rPr>
          <w:rFonts w:asciiTheme="minorHAnsi" w:hAnsiTheme="minorHAnsi"/>
          <w:sz w:val="22"/>
          <w:szCs w:val="22"/>
        </w:rPr>
        <w:lastRenderedPageBreak/>
        <w:t>Každý, kdo pomocí svého vlivu ve společnosti úmyslně přiměje osobu, která je členem předst</w:t>
      </w:r>
      <w:r w:rsidRPr="00737D04">
        <w:rPr>
          <w:rFonts w:asciiTheme="minorHAnsi" w:hAnsiTheme="minorHAnsi"/>
          <w:sz w:val="22"/>
          <w:szCs w:val="22"/>
        </w:rPr>
        <w:t>a</w:t>
      </w:r>
      <w:r w:rsidRPr="00737D04">
        <w:rPr>
          <w:rFonts w:asciiTheme="minorHAnsi" w:hAnsiTheme="minorHAnsi"/>
          <w:sz w:val="22"/>
          <w:szCs w:val="22"/>
        </w:rPr>
        <w:t>venstva, jednat ke škodě společnosti nebo akcionářů, ručí za splnění povinnosti k náhradě škody, jež vznikla v souvislosti s takovým jednáním.</w:t>
      </w:r>
      <w:r w:rsidR="00F35E22"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60A56">
      <w:pPr>
        <w:pStyle w:val="Odstavecseseznamem"/>
        <w:numPr>
          <w:ilvl w:val="0"/>
          <w:numId w:val="39"/>
        </w:numPr>
        <w:tabs>
          <w:tab w:val="left" w:pos="397"/>
          <w:tab w:val="left" w:pos="426"/>
          <w:tab w:val="left" w:pos="3261"/>
          <w:tab w:val="right" w:leader="hyphen" w:pos="9072"/>
        </w:tabs>
        <w:ind w:left="425" w:hanging="425"/>
        <w:jc w:val="both"/>
        <w:rPr>
          <w:rFonts w:asciiTheme="minorHAnsi" w:hAnsiTheme="minorHAnsi"/>
          <w:sz w:val="22"/>
          <w:szCs w:val="22"/>
        </w:rPr>
      </w:pPr>
      <w:r w:rsidRPr="00737D04">
        <w:rPr>
          <w:rFonts w:asciiTheme="minorHAnsi" w:hAnsiTheme="minorHAnsi"/>
          <w:sz w:val="22"/>
          <w:szCs w:val="22"/>
        </w:rPr>
        <w:t>Za škodu způsobenou společnosti plněním pokynu valné hromady odpovídají členové předst</w:t>
      </w:r>
      <w:r w:rsidRPr="00737D04">
        <w:rPr>
          <w:rFonts w:asciiTheme="minorHAnsi" w:hAnsiTheme="minorHAnsi"/>
          <w:sz w:val="22"/>
          <w:szCs w:val="22"/>
        </w:rPr>
        <w:t>a</w:t>
      </w:r>
      <w:r w:rsidRPr="00737D04">
        <w:rPr>
          <w:rFonts w:asciiTheme="minorHAnsi" w:hAnsiTheme="minorHAnsi"/>
          <w:sz w:val="22"/>
          <w:szCs w:val="22"/>
        </w:rPr>
        <w:t>venstva jen, je-li pokyn valné hromady v rozporu s právními předpisy.</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60A56">
      <w:pPr>
        <w:pStyle w:val="Odstavecseseznamem"/>
        <w:numPr>
          <w:ilvl w:val="0"/>
          <w:numId w:val="39"/>
        </w:numPr>
        <w:tabs>
          <w:tab w:val="left" w:pos="397"/>
          <w:tab w:val="left" w:pos="426"/>
          <w:tab w:val="left" w:pos="3261"/>
          <w:tab w:val="right" w:leader="hyphen" w:pos="9072"/>
        </w:tabs>
        <w:ind w:left="425" w:hanging="425"/>
        <w:jc w:val="both"/>
        <w:rPr>
          <w:rFonts w:asciiTheme="minorHAnsi" w:hAnsiTheme="minorHAnsi"/>
          <w:sz w:val="22"/>
          <w:szCs w:val="22"/>
        </w:rPr>
      </w:pPr>
      <w:r w:rsidRPr="00737D04">
        <w:rPr>
          <w:rFonts w:asciiTheme="minorHAnsi" w:hAnsiTheme="minorHAnsi"/>
          <w:sz w:val="22"/>
          <w:szCs w:val="22"/>
        </w:rPr>
        <w:t>Odpovědnost členů představenstva ve zvláštních případech je stanovena právními předpisy. Tím rovněž není dotčena povinnost péče řádného hospodáře.</w:t>
      </w:r>
      <w:r w:rsidR="00F35E22"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rPr>
          <w:rFonts w:asciiTheme="minorHAnsi" w:hAnsiTheme="minorHAnsi"/>
          <w:highlight w:val="yellow"/>
        </w:rPr>
      </w:pPr>
    </w:p>
    <w:p w:rsidR="007E7FE1" w:rsidRPr="00737D04" w:rsidRDefault="007E7FE1" w:rsidP="00760A56">
      <w:pPr>
        <w:pStyle w:val="Odstavecseseznamem"/>
        <w:numPr>
          <w:ilvl w:val="0"/>
          <w:numId w:val="39"/>
        </w:numPr>
        <w:tabs>
          <w:tab w:val="left" w:pos="397"/>
          <w:tab w:val="left" w:pos="426"/>
          <w:tab w:val="right" w:leader="hyphen" w:pos="9072"/>
        </w:tabs>
        <w:ind w:hanging="420"/>
        <w:jc w:val="both"/>
        <w:rPr>
          <w:rFonts w:asciiTheme="minorHAnsi" w:hAnsiTheme="minorHAnsi"/>
          <w:sz w:val="22"/>
          <w:szCs w:val="22"/>
          <w:lang w:eastAsia="it-IT"/>
        </w:rPr>
      </w:pPr>
      <w:r w:rsidRPr="00737D04">
        <w:rPr>
          <w:rFonts w:asciiTheme="minorHAnsi" w:hAnsiTheme="minorHAnsi"/>
          <w:sz w:val="22"/>
          <w:szCs w:val="22"/>
          <w:lang w:eastAsia="it-IT"/>
        </w:rPr>
        <w:t>Člen představenstva je povinen oznámit předsedovi představenstva výkon funkce statutárního orgánu, člena statutárního orgánu nebo jiného orgánu jiné právnické osoby; tím není dotčeno ustanovení odst. 2</w:t>
      </w:r>
      <w:r w:rsidRPr="00737D04">
        <w:rPr>
          <w:rFonts w:asciiTheme="minorHAnsi" w:hAnsiTheme="minorHAnsi"/>
          <w:color w:val="FF0000"/>
          <w:sz w:val="22"/>
          <w:szCs w:val="22"/>
          <w:lang w:eastAsia="it-IT"/>
        </w:rPr>
        <w:t xml:space="preserve"> </w:t>
      </w:r>
      <w:r w:rsidRPr="00737D04">
        <w:rPr>
          <w:rFonts w:asciiTheme="minorHAnsi" w:hAnsiTheme="minorHAnsi"/>
          <w:sz w:val="22"/>
          <w:szCs w:val="22"/>
          <w:lang w:eastAsia="it-IT"/>
        </w:rPr>
        <w:t xml:space="preserve">písm. d) tohoto článku těchto stanov. </w:t>
      </w:r>
      <w:r w:rsidR="00FE7464" w:rsidRPr="00737D04">
        <w:rPr>
          <w:rFonts w:asciiTheme="minorHAnsi" w:hAnsiTheme="minorHAnsi"/>
          <w:sz w:val="22"/>
          <w:szCs w:val="22"/>
          <w:lang w:eastAsia="it-IT"/>
        </w:rPr>
        <w:t xml:space="preserve">Má-li </w:t>
      </w:r>
      <w:r w:rsidR="00B90E85" w:rsidRPr="00737D04">
        <w:rPr>
          <w:rFonts w:asciiTheme="minorHAnsi" w:hAnsiTheme="minorHAnsi"/>
          <w:sz w:val="22"/>
          <w:szCs w:val="22"/>
          <w:lang w:eastAsia="it-IT"/>
        </w:rPr>
        <w:t>představenstvo společnosti</w:t>
      </w:r>
      <w:r w:rsidR="00FE7464" w:rsidRPr="00737D04">
        <w:rPr>
          <w:rFonts w:asciiTheme="minorHAnsi" w:hAnsiTheme="minorHAnsi"/>
          <w:sz w:val="22"/>
          <w:szCs w:val="22"/>
          <w:lang w:eastAsia="it-IT"/>
        </w:rPr>
        <w:t xml:space="preserve"> jen jednoho člena, je člen představenstva povinen skutečnosti uvedené v tomto čl. 21 </w:t>
      </w:r>
      <w:r w:rsidR="00276324" w:rsidRPr="00737D04">
        <w:rPr>
          <w:rFonts w:asciiTheme="minorHAnsi" w:hAnsiTheme="minorHAnsi"/>
          <w:sz w:val="22"/>
          <w:szCs w:val="22"/>
          <w:lang w:eastAsia="it-IT"/>
        </w:rPr>
        <w:t xml:space="preserve">odst. 7 těchto stanov </w:t>
      </w:r>
      <w:r w:rsidR="00FE7464" w:rsidRPr="00737D04">
        <w:rPr>
          <w:rFonts w:asciiTheme="minorHAnsi" w:hAnsiTheme="minorHAnsi"/>
          <w:sz w:val="22"/>
          <w:szCs w:val="22"/>
          <w:lang w:eastAsia="it-IT"/>
        </w:rPr>
        <w:t xml:space="preserve">povinen oznámit </w:t>
      </w:r>
      <w:r w:rsidR="00753964" w:rsidRPr="00737D04">
        <w:rPr>
          <w:rFonts w:asciiTheme="minorHAnsi" w:hAnsiTheme="minorHAnsi"/>
          <w:sz w:val="22"/>
          <w:szCs w:val="22"/>
          <w:lang w:eastAsia="it-IT"/>
        </w:rPr>
        <w:t>akcionářům společnosti</w:t>
      </w:r>
      <w:r w:rsidR="00B90E85" w:rsidRPr="00737D04">
        <w:rPr>
          <w:rFonts w:asciiTheme="minorHAnsi" w:hAnsiTheme="minorHAnsi"/>
          <w:sz w:val="22"/>
          <w:szCs w:val="22"/>
          <w:lang w:eastAsia="it-IT"/>
        </w:rPr>
        <w:t xml:space="preserve"> (dle seznamu akcionářů)</w:t>
      </w:r>
      <w:r w:rsidR="00FE7464" w:rsidRPr="00737D04">
        <w:rPr>
          <w:rFonts w:asciiTheme="minorHAnsi" w:hAnsiTheme="minorHAnsi"/>
          <w:sz w:val="22"/>
          <w:szCs w:val="22"/>
          <w:lang w:eastAsia="it-IT"/>
        </w:rPr>
        <w:t xml:space="preserve">. </w:t>
      </w:r>
      <w:r w:rsidR="00F35E22" w:rsidRPr="00737D04">
        <w:rPr>
          <w:rFonts w:asciiTheme="minorHAnsi" w:hAnsiTheme="minorHAnsi"/>
          <w:sz w:val="22"/>
          <w:szCs w:val="22"/>
        </w:rPr>
        <w:tab/>
      </w:r>
    </w:p>
    <w:p w:rsidR="00276324" w:rsidRPr="00737D04" w:rsidRDefault="00276324" w:rsidP="00760A56">
      <w:pPr>
        <w:pStyle w:val="Odstavecseseznamem"/>
        <w:tabs>
          <w:tab w:val="left" w:pos="397"/>
          <w:tab w:val="left" w:pos="426"/>
          <w:tab w:val="right" w:leader="hyphen" w:pos="9072"/>
        </w:tabs>
        <w:ind w:left="0"/>
        <w:jc w:val="both"/>
        <w:rPr>
          <w:rFonts w:asciiTheme="minorHAnsi" w:hAnsiTheme="minorHAnsi"/>
          <w:sz w:val="22"/>
          <w:szCs w:val="22"/>
          <w:lang w:eastAsia="it-IT"/>
        </w:rPr>
      </w:pPr>
    </w:p>
    <w:p w:rsidR="007E7FE1" w:rsidRPr="00737D04" w:rsidRDefault="007E7FE1" w:rsidP="007E7FE1">
      <w:pPr>
        <w:tabs>
          <w:tab w:val="left" w:pos="397"/>
          <w:tab w:val="left" w:pos="426"/>
        </w:tabs>
        <w:rPr>
          <w:rFonts w:asciiTheme="minorHAnsi" w:hAnsiTheme="minorHAnsi"/>
          <w:sz w:val="22"/>
          <w:szCs w:val="22"/>
        </w:rPr>
      </w:pPr>
    </w:p>
    <w:p w:rsidR="007E7FE1" w:rsidRPr="00737D04" w:rsidRDefault="00445191" w:rsidP="00445191">
      <w:pPr>
        <w:tabs>
          <w:tab w:val="left" w:pos="397"/>
          <w:tab w:val="left" w:pos="426"/>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22</w:t>
      </w:r>
    </w:p>
    <w:p w:rsidR="007E7FE1" w:rsidRPr="00737D04" w:rsidRDefault="007E7FE1" w:rsidP="0044519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Jednání a rozhodování představenstva</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Představenstvo rozhoduje na svých jednáních, není-li těmito stanovami určeno jinak.</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Představenstvo jedná zpravidla jedno</w:t>
      </w:r>
      <w:r w:rsidR="008B43C5" w:rsidRPr="00737D04">
        <w:rPr>
          <w:rFonts w:asciiTheme="minorHAnsi" w:hAnsiTheme="minorHAnsi"/>
          <w:sz w:val="22"/>
          <w:szCs w:val="22"/>
          <w:lang w:eastAsia="it-IT"/>
        </w:rPr>
        <w:t xml:space="preserve">u za čtvrtletí, </w:t>
      </w:r>
      <w:r w:rsidR="008B43C5" w:rsidRPr="00445191">
        <w:rPr>
          <w:rFonts w:asciiTheme="minorHAnsi" w:hAnsiTheme="minorHAnsi"/>
          <w:sz w:val="22"/>
          <w:szCs w:val="22"/>
          <w:lang w:eastAsia="it-IT"/>
        </w:rPr>
        <w:t>nejméně však jeden</w:t>
      </w:r>
      <w:r w:rsidRPr="00445191">
        <w:rPr>
          <w:rFonts w:asciiTheme="minorHAnsi" w:hAnsiTheme="minorHAnsi"/>
          <w:sz w:val="22"/>
          <w:szCs w:val="22"/>
          <w:lang w:eastAsia="it-IT"/>
        </w:rPr>
        <w:t>krát za rok</w:t>
      </w:r>
      <w:r w:rsidRPr="00737D04">
        <w:rPr>
          <w:rFonts w:asciiTheme="minorHAnsi" w:hAnsiTheme="minorHAnsi"/>
          <w:sz w:val="22"/>
          <w:szCs w:val="22"/>
          <w:lang w:eastAsia="it-IT"/>
        </w:rPr>
        <w:t>.</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Jednání představenstva svolává obvykle písemnou pozvánkou jeho předseda, který též jednání řídí.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Na písemnou žádost kteréhokoliv člena představenstva nebo na písemnou žádost dozorčí rady musí být svoláno jednání představenstva, a to nejpozději do 14 dnů od doručení takové žádosti</w:t>
      </w:r>
      <w:r w:rsidRPr="00737D04">
        <w:rPr>
          <w:rFonts w:asciiTheme="minorHAnsi" w:hAnsiTheme="minorHAnsi"/>
          <w:sz w:val="22"/>
          <w:szCs w:val="22"/>
        </w:rPr>
        <w:t>;</w:t>
      </w:r>
      <w:r w:rsidRPr="00737D04">
        <w:rPr>
          <w:rFonts w:asciiTheme="minorHAnsi" w:hAnsiTheme="minorHAnsi"/>
          <w:sz w:val="22"/>
          <w:szCs w:val="22"/>
          <w:lang w:eastAsia="it-IT"/>
        </w:rPr>
        <w:t xml:space="preserve"> žádost musí být odůvodněna a musí obsahovat návrh pořadu jednání.</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Představenstvo může přizvat na své jednání podle své úvahy i členy dozorčí rady, zaměstnance společnosti nebo jiné osoby. </w:t>
      </w:r>
      <w:r w:rsidRPr="00737D04">
        <w:rPr>
          <w:rFonts w:asciiTheme="minorHAnsi" w:hAnsiTheme="minorHAnsi"/>
          <w:spacing w:val="-3"/>
          <w:sz w:val="22"/>
          <w:szCs w:val="22"/>
          <w:lang w:eastAsia="it-IT"/>
        </w:rPr>
        <w:t>Pro zaměstnance společnosti je pozvání závazné.</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Jednání představenstva se může účastnit člen dozorčí rady určený usnesením dozorčí rady.</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Představenstvo je schopno se platně usnášet jen tehdy, je-li na jednání přítomna nadpoloviční většina všech jeho členů. K přijetí usnesení je třeba souhlasu většiny hlasů všech, nikoliv jen př</w:t>
      </w:r>
      <w:r w:rsidRPr="00737D04">
        <w:rPr>
          <w:rFonts w:asciiTheme="minorHAnsi" w:hAnsiTheme="minorHAnsi"/>
          <w:sz w:val="22"/>
          <w:szCs w:val="22"/>
          <w:lang w:eastAsia="it-IT"/>
        </w:rPr>
        <w:t>í</w:t>
      </w:r>
      <w:r w:rsidRPr="00737D04">
        <w:rPr>
          <w:rFonts w:asciiTheme="minorHAnsi" w:hAnsiTheme="minorHAnsi"/>
          <w:sz w:val="22"/>
          <w:szCs w:val="22"/>
          <w:lang w:eastAsia="it-IT"/>
        </w:rPr>
        <w:t>tomných členů; při rovnosti hlasů je rozhodující hlas předsedy představenstva. Každý člen pře</w:t>
      </w:r>
      <w:r w:rsidRPr="00737D04">
        <w:rPr>
          <w:rFonts w:asciiTheme="minorHAnsi" w:hAnsiTheme="minorHAnsi"/>
          <w:sz w:val="22"/>
          <w:szCs w:val="22"/>
          <w:lang w:eastAsia="it-IT"/>
        </w:rPr>
        <w:t>d</w:t>
      </w:r>
      <w:r w:rsidRPr="00737D04">
        <w:rPr>
          <w:rFonts w:asciiTheme="minorHAnsi" w:hAnsiTheme="minorHAnsi"/>
          <w:sz w:val="22"/>
          <w:szCs w:val="22"/>
          <w:lang w:eastAsia="it-IT"/>
        </w:rPr>
        <w:t>stavenstva má jeden hlas. Hlasování se děje aklamací.</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rPr>
        <w:t>O průběhu jednání se pořizuje zápis, který podepisuje předsedající jednání a představenstvem určený zapisovatel. V zápisu z jednání představenstva musí být jmenovitě uvedeni členové pře</w:t>
      </w:r>
      <w:r w:rsidRPr="00737D04">
        <w:rPr>
          <w:rFonts w:asciiTheme="minorHAnsi" w:hAnsiTheme="minorHAnsi"/>
          <w:sz w:val="22"/>
          <w:szCs w:val="22"/>
        </w:rPr>
        <w:t>d</w:t>
      </w:r>
      <w:r w:rsidRPr="00737D04">
        <w:rPr>
          <w:rFonts w:asciiTheme="minorHAnsi" w:hAnsiTheme="minorHAnsi"/>
          <w:sz w:val="22"/>
          <w:szCs w:val="22"/>
        </w:rPr>
        <w:t>stavenstva, kteří hlasovali proti jednotlivým usnesením představenstva nebo se zdrželi hlasování. Pokud není prokázáno něco jiného, má se za to, že neuvedení členové hlasovali pro přijetí usn</w:t>
      </w:r>
      <w:r w:rsidRPr="00737D04">
        <w:rPr>
          <w:rFonts w:asciiTheme="minorHAnsi" w:hAnsiTheme="minorHAnsi"/>
          <w:sz w:val="22"/>
          <w:szCs w:val="22"/>
        </w:rPr>
        <w:t>e</w:t>
      </w:r>
      <w:r w:rsidRPr="00737D04">
        <w:rPr>
          <w:rFonts w:asciiTheme="minorHAnsi" w:hAnsiTheme="minorHAnsi"/>
          <w:sz w:val="22"/>
          <w:szCs w:val="22"/>
        </w:rPr>
        <w:t>sení.</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rPr>
        <w:t>Představenstvo může přijmout rozhodnutí mimo jednání orgánu písemným hlasováním nebo hlasováním pomocí prostředků sdělovací techniky, pokud s tím souhlasí všichni členové předst</w:t>
      </w:r>
      <w:r w:rsidRPr="00737D04">
        <w:rPr>
          <w:rFonts w:asciiTheme="minorHAnsi" w:hAnsiTheme="minorHAnsi"/>
          <w:sz w:val="22"/>
          <w:szCs w:val="22"/>
        </w:rPr>
        <w:t>a</w:t>
      </w:r>
      <w:r w:rsidRPr="00737D04">
        <w:rPr>
          <w:rFonts w:asciiTheme="minorHAnsi" w:hAnsiTheme="minorHAnsi"/>
          <w:sz w:val="22"/>
          <w:szCs w:val="22"/>
        </w:rPr>
        <w:t>venstva. Pro účely zjištění, zda je představenstvo schopno se platně usnášet, považuje se člen hlasující pomocí prostředků sdělovací techniky za přítomného. Záznam o hlasování musí být př</w:t>
      </w:r>
      <w:r w:rsidRPr="00737D04">
        <w:rPr>
          <w:rFonts w:asciiTheme="minorHAnsi" w:hAnsiTheme="minorHAnsi"/>
          <w:sz w:val="22"/>
          <w:szCs w:val="22"/>
        </w:rPr>
        <w:t>i</w:t>
      </w:r>
      <w:r w:rsidRPr="00737D04">
        <w:rPr>
          <w:rFonts w:asciiTheme="minorHAnsi" w:hAnsiTheme="minorHAnsi"/>
          <w:sz w:val="22"/>
          <w:szCs w:val="22"/>
        </w:rPr>
        <w:t>pojen k zápisu o nejbližším jednání představenstva.</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Náklady spojené s jednáním i s další činností představenstva nese společnost. Členům předst</w:t>
      </w:r>
      <w:r w:rsidRPr="00737D04">
        <w:rPr>
          <w:rFonts w:asciiTheme="minorHAnsi" w:hAnsiTheme="minorHAnsi"/>
          <w:sz w:val="22"/>
          <w:szCs w:val="22"/>
          <w:lang w:eastAsia="it-IT"/>
        </w:rPr>
        <w:t>a</w:t>
      </w:r>
      <w:r w:rsidRPr="00737D04">
        <w:rPr>
          <w:rFonts w:asciiTheme="minorHAnsi" w:hAnsiTheme="minorHAnsi"/>
          <w:sz w:val="22"/>
          <w:szCs w:val="22"/>
          <w:lang w:eastAsia="it-IT"/>
        </w:rPr>
        <w:t xml:space="preserve">venstva náleží náhrada nákladů spojených s výkonem jejich funkce. </w:t>
      </w:r>
      <w:r w:rsidR="00F35E22" w:rsidRPr="00737D04">
        <w:rPr>
          <w:rFonts w:asciiTheme="minorHAnsi" w:hAnsiTheme="minorHAnsi"/>
          <w:sz w:val="22"/>
          <w:szCs w:val="22"/>
          <w:lang w:eastAsia="it-IT"/>
        </w:rPr>
        <w:tab/>
      </w:r>
    </w:p>
    <w:p w:rsidR="00EC5AF4" w:rsidRPr="00737D04" w:rsidRDefault="00EC5AF4" w:rsidP="00760A56">
      <w:pPr>
        <w:pStyle w:val="Odstavecseseznamem"/>
        <w:rPr>
          <w:rFonts w:asciiTheme="minorHAnsi" w:hAnsiTheme="minorHAnsi"/>
          <w:sz w:val="22"/>
          <w:szCs w:val="22"/>
          <w:lang w:eastAsia="it-IT"/>
        </w:rPr>
      </w:pPr>
    </w:p>
    <w:p w:rsidR="00EC5AF4" w:rsidRPr="00737D04" w:rsidRDefault="00EC5AF4" w:rsidP="007E7FE1">
      <w:pPr>
        <w:pStyle w:val="Odstavecseseznamem"/>
        <w:numPr>
          <w:ilvl w:val="0"/>
          <w:numId w:val="41"/>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Má-li představenstvo </w:t>
      </w:r>
      <w:r w:rsidR="00B90E85" w:rsidRPr="00737D04">
        <w:rPr>
          <w:rFonts w:asciiTheme="minorHAnsi" w:hAnsiTheme="minorHAnsi"/>
          <w:sz w:val="22"/>
          <w:szCs w:val="22"/>
          <w:lang w:eastAsia="it-IT"/>
        </w:rPr>
        <w:t xml:space="preserve">společnosti </w:t>
      </w:r>
      <w:r w:rsidRPr="00737D04">
        <w:rPr>
          <w:rFonts w:asciiTheme="minorHAnsi" w:hAnsiTheme="minorHAnsi"/>
          <w:sz w:val="22"/>
          <w:szCs w:val="22"/>
          <w:lang w:eastAsia="it-IT"/>
        </w:rPr>
        <w:t xml:space="preserve">jednoho člena, </w:t>
      </w:r>
      <w:r w:rsidR="00FE7464" w:rsidRPr="00737D04">
        <w:rPr>
          <w:rFonts w:asciiTheme="minorHAnsi" w:hAnsiTheme="minorHAnsi"/>
          <w:sz w:val="22"/>
          <w:szCs w:val="22"/>
        </w:rPr>
        <w:t xml:space="preserve">rozhodnutí jediného člena představenstva musí být učiněno v písemné formě a podepsáno členem představenstva. </w:t>
      </w:r>
    </w:p>
    <w:p w:rsidR="007E7FE1" w:rsidRPr="00737D04" w:rsidRDefault="007E7FE1" w:rsidP="007E7FE1">
      <w:pPr>
        <w:keepNext/>
        <w:keepLines/>
        <w:tabs>
          <w:tab w:val="left" w:pos="397"/>
        </w:tabs>
        <w:autoSpaceDE w:val="0"/>
        <w:autoSpaceDN w:val="0"/>
        <w:adjustRightInd w:val="0"/>
        <w:ind w:left="284" w:hanging="284"/>
        <w:jc w:val="center"/>
        <w:rPr>
          <w:rFonts w:asciiTheme="minorHAnsi" w:hAnsiTheme="minorHAnsi"/>
          <w:sz w:val="22"/>
          <w:szCs w:val="22"/>
        </w:rPr>
      </w:pPr>
    </w:p>
    <w:p w:rsidR="007E7FE1" w:rsidRPr="00737D04" w:rsidRDefault="00445191" w:rsidP="007E7FE1">
      <w:pPr>
        <w:keepNext/>
        <w:keepLines/>
        <w:tabs>
          <w:tab w:val="left" w:pos="397"/>
        </w:tabs>
        <w:autoSpaceDE w:val="0"/>
        <w:autoSpaceDN w:val="0"/>
        <w:adjustRightInd w:val="0"/>
        <w:ind w:left="284" w:hanging="284"/>
        <w:jc w:val="center"/>
        <w:rPr>
          <w:rFonts w:asciiTheme="minorHAnsi" w:hAnsiTheme="minorHAnsi"/>
          <w:sz w:val="22"/>
          <w:szCs w:val="22"/>
        </w:rPr>
      </w:pPr>
      <w:r>
        <w:rPr>
          <w:rFonts w:asciiTheme="minorHAnsi" w:hAnsiTheme="minorHAnsi"/>
          <w:sz w:val="22"/>
          <w:szCs w:val="22"/>
        </w:rPr>
        <w:t>Č</w:t>
      </w:r>
      <w:r w:rsidR="007E7FE1" w:rsidRPr="00737D04">
        <w:rPr>
          <w:rFonts w:asciiTheme="minorHAnsi" w:hAnsiTheme="minorHAnsi"/>
          <w:sz w:val="22"/>
          <w:szCs w:val="22"/>
        </w:rPr>
        <w:t>l. 23</w:t>
      </w:r>
    </w:p>
    <w:p w:rsidR="007E7FE1" w:rsidRPr="00737D04" w:rsidRDefault="007E7FE1" w:rsidP="00760A56">
      <w:pPr>
        <w:pStyle w:val="Nadpis2"/>
        <w:numPr>
          <w:ilvl w:val="0"/>
          <w:numId w:val="0"/>
        </w:numPr>
        <w:tabs>
          <w:tab w:val="left" w:pos="397"/>
        </w:tabs>
        <w:rPr>
          <w:rFonts w:asciiTheme="minorHAnsi" w:hAnsiTheme="minorHAnsi"/>
          <w:b w:val="0"/>
          <w:smallCaps w:val="0"/>
          <w:sz w:val="22"/>
          <w:szCs w:val="22"/>
        </w:rPr>
      </w:pPr>
      <w:r w:rsidRPr="00737D04">
        <w:rPr>
          <w:rFonts w:asciiTheme="minorHAnsi" w:hAnsiTheme="minorHAnsi"/>
          <w:smallCaps w:val="0"/>
          <w:sz w:val="22"/>
          <w:szCs w:val="22"/>
        </w:rPr>
        <w:t>Pozastavení funkce člena představenstva</w:t>
      </w:r>
    </w:p>
    <w:p w:rsidR="007E7FE1" w:rsidRPr="00737D04" w:rsidRDefault="007E7FE1" w:rsidP="007E7FE1">
      <w:pPr>
        <w:keepNext/>
        <w:keepLines/>
        <w:tabs>
          <w:tab w:val="left" w:pos="397"/>
        </w:tabs>
        <w:autoSpaceDE w:val="0"/>
        <w:autoSpaceDN w:val="0"/>
        <w:adjustRightInd w:val="0"/>
        <w:ind w:left="284" w:hanging="284"/>
        <w:jc w:val="center"/>
        <w:rPr>
          <w:rFonts w:asciiTheme="minorHAnsi" w:hAnsiTheme="minorHAnsi"/>
          <w:b/>
          <w:sz w:val="22"/>
          <w:szCs w:val="22"/>
        </w:rPr>
      </w:pPr>
    </w:p>
    <w:p w:rsidR="007E7FE1" w:rsidRPr="00737D04" w:rsidRDefault="007E7FE1" w:rsidP="007E7FE1">
      <w:pPr>
        <w:widowControl w:val="0"/>
        <w:numPr>
          <w:ilvl w:val="0"/>
          <w:numId w:val="21"/>
        </w:numPr>
        <w:tabs>
          <w:tab w:val="left" w:pos="397"/>
        </w:tabs>
        <w:autoSpaceDE w:val="0"/>
        <w:autoSpaceDN w:val="0"/>
        <w:adjustRightInd w:val="0"/>
        <w:ind w:left="357" w:hanging="357"/>
        <w:rPr>
          <w:rFonts w:asciiTheme="minorHAnsi" w:hAnsiTheme="minorHAnsi"/>
          <w:sz w:val="22"/>
          <w:szCs w:val="22"/>
        </w:rPr>
      </w:pPr>
      <w:r w:rsidRPr="00737D04">
        <w:rPr>
          <w:rFonts w:asciiTheme="minorHAnsi" w:hAnsiTheme="minorHAnsi"/>
          <w:sz w:val="22"/>
          <w:szCs w:val="22"/>
        </w:rPr>
        <w:t>Dozví-li se člen představenstva, že může při výkonu jeho funkce dojít ke střetu zájmu společnosti se zájmem dotčeného člena představenstva, osob blízkých tomuto členu představenstva nebo osob ovlivněných nebo ovládaných tímto členem představenstva, je povinen informovat o tom bez zbytečného odkladu ostatní členy představenstva a dozorčí radu.</w:t>
      </w:r>
      <w:r w:rsidR="006E17DD" w:rsidRPr="00737D04">
        <w:rPr>
          <w:rFonts w:asciiTheme="minorHAnsi" w:hAnsiTheme="minorHAnsi"/>
          <w:sz w:val="22"/>
          <w:szCs w:val="22"/>
        </w:rPr>
        <w:t xml:space="preserve"> Má-li představenstv</w:t>
      </w:r>
      <w:r w:rsidR="00B90E85" w:rsidRPr="00737D04">
        <w:rPr>
          <w:rFonts w:asciiTheme="minorHAnsi" w:hAnsiTheme="minorHAnsi"/>
          <w:sz w:val="22"/>
          <w:szCs w:val="22"/>
        </w:rPr>
        <w:t>o sp</w:t>
      </w:r>
      <w:r w:rsidR="00B90E85" w:rsidRPr="00737D04">
        <w:rPr>
          <w:rFonts w:asciiTheme="minorHAnsi" w:hAnsiTheme="minorHAnsi"/>
          <w:sz w:val="22"/>
          <w:szCs w:val="22"/>
        </w:rPr>
        <w:t>o</w:t>
      </w:r>
      <w:r w:rsidR="00B90E85" w:rsidRPr="00737D04">
        <w:rPr>
          <w:rFonts w:asciiTheme="minorHAnsi" w:hAnsiTheme="minorHAnsi"/>
          <w:sz w:val="22"/>
          <w:szCs w:val="22"/>
        </w:rPr>
        <w:t>lečnosti jen jednoho člena</w:t>
      </w:r>
      <w:r w:rsidR="006E17DD" w:rsidRPr="00737D04">
        <w:rPr>
          <w:rFonts w:asciiTheme="minorHAnsi" w:hAnsiTheme="minorHAnsi"/>
          <w:sz w:val="22"/>
          <w:szCs w:val="22"/>
        </w:rPr>
        <w:t xml:space="preserve">, je tento člen představenstva povinen informovat o skutečnostech uvedených v tomto čl. 23 odst. 1 těchto stanov pouze dozorčí radu. </w:t>
      </w:r>
      <w:r w:rsidR="00F35E22" w:rsidRPr="00737D04">
        <w:rPr>
          <w:rFonts w:asciiTheme="minorHAnsi" w:hAnsiTheme="minorHAnsi"/>
          <w:sz w:val="22"/>
          <w:szCs w:val="22"/>
        </w:rPr>
        <w:tab/>
      </w:r>
    </w:p>
    <w:p w:rsidR="007E7FE1" w:rsidRPr="00737D04" w:rsidRDefault="007E7FE1" w:rsidP="007E7FE1">
      <w:pPr>
        <w:widowControl w:val="0"/>
        <w:numPr>
          <w:ilvl w:val="0"/>
          <w:numId w:val="21"/>
        </w:numPr>
        <w:tabs>
          <w:tab w:val="left" w:pos="397"/>
        </w:tabs>
        <w:autoSpaceDE w:val="0"/>
        <w:autoSpaceDN w:val="0"/>
        <w:adjustRightInd w:val="0"/>
        <w:ind w:left="357" w:hanging="357"/>
        <w:rPr>
          <w:rFonts w:asciiTheme="minorHAnsi" w:hAnsiTheme="minorHAnsi"/>
          <w:sz w:val="22"/>
          <w:szCs w:val="22"/>
        </w:rPr>
      </w:pPr>
      <w:r w:rsidRPr="00737D04">
        <w:rPr>
          <w:rFonts w:asciiTheme="minorHAnsi" w:hAnsiTheme="minorHAnsi"/>
          <w:sz w:val="22"/>
          <w:szCs w:val="22"/>
        </w:rPr>
        <w:t xml:space="preserve">Dozorčí rada nebo valná hromada může členu představenstva, který oznámil střet zájmů podle odst. 1 tohoto článku, pozastavit výkon jeho funkce člena představenstva na dobu nezbytnou s ohledem na povahu a délku střetu zájmů. Zákaz může být udělen i opakovaně. Představenstvo může na dobu pozastavení funkce zvolit namísto tohoto člena náhradníka. Členu představenstva, jehož funkce byla pozastavena, nenáleží po dobu pozastavení funkce odměna za výkon funkce. Zanikne-li důvod pro pozastavení funkce, rozhodne příslušný orgán o zrušení pozastavení funkce. </w:t>
      </w:r>
      <w:r w:rsidR="00F35E22" w:rsidRPr="00737D04">
        <w:rPr>
          <w:rFonts w:asciiTheme="minorHAnsi" w:hAnsiTheme="minorHAnsi"/>
          <w:sz w:val="22"/>
          <w:szCs w:val="22"/>
        </w:rPr>
        <w:tab/>
      </w:r>
    </w:p>
    <w:p w:rsidR="007E7FE1" w:rsidRPr="00737D04" w:rsidRDefault="007E7FE1" w:rsidP="007E7FE1">
      <w:pPr>
        <w:tabs>
          <w:tab w:val="left" w:pos="284"/>
          <w:tab w:val="left" w:pos="397"/>
          <w:tab w:val="left" w:pos="426"/>
        </w:tabs>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24</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Postavení a působnost dozorčí rady</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widowControl w:val="0"/>
        <w:numPr>
          <w:ilvl w:val="0"/>
          <w:numId w:val="34"/>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t>Dozorčí rada je kontrolním orgánem společnosti. Dohlíží na výkon působnosti představenstva a na uskutečňování podnikatelské činnosti společnosti.</w:t>
      </w:r>
      <w:r w:rsidRPr="00737D04">
        <w:rPr>
          <w:rFonts w:asciiTheme="minorHAnsi" w:hAnsiTheme="minorHAnsi"/>
          <w:sz w:val="22"/>
          <w:szCs w:val="22"/>
        </w:rPr>
        <w:t xml:space="preserve"> Členové dozorčí rady jsou oprávněni nahl</w:t>
      </w:r>
      <w:r w:rsidRPr="00737D04">
        <w:rPr>
          <w:rFonts w:asciiTheme="minorHAnsi" w:hAnsiTheme="minorHAnsi"/>
          <w:sz w:val="22"/>
          <w:szCs w:val="22"/>
        </w:rPr>
        <w:t>í</w:t>
      </w:r>
      <w:r w:rsidRPr="00737D04">
        <w:rPr>
          <w:rFonts w:asciiTheme="minorHAnsi" w:hAnsiTheme="minorHAnsi"/>
          <w:sz w:val="22"/>
          <w:szCs w:val="22"/>
        </w:rPr>
        <w:t>žet do všech dokladů a záznamů týkajících se činnosti společnosti a kontrolují, zda účetní zápisy jsou řádně vedeny v souladu se skutečností a zda podnikatelská činnost společnosti se uskute</w:t>
      </w:r>
      <w:r w:rsidRPr="00737D04">
        <w:rPr>
          <w:rFonts w:asciiTheme="minorHAnsi" w:hAnsiTheme="minorHAnsi"/>
          <w:sz w:val="22"/>
          <w:szCs w:val="22"/>
        </w:rPr>
        <w:t>č</w:t>
      </w:r>
      <w:r w:rsidRPr="00737D04">
        <w:rPr>
          <w:rFonts w:asciiTheme="minorHAnsi" w:hAnsiTheme="minorHAnsi"/>
          <w:sz w:val="22"/>
          <w:szCs w:val="22"/>
        </w:rPr>
        <w:t>ňuje v souladu s právními předpisy, těmito stanovami a pokyny valné hromady. Dozorčí rada má právo si vyžádat pro svou kontrolní činnost informace od auditora společnosti a průběžně s ním spolupracovat.</w:t>
      </w:r>
      <w:r w:rsidR="00F35E22" w:rsidRPr="00737D04">
        <w:rPr>
          <w:rFonts w:asciiTheme="minorHAnsi" w:hAnsiTheme="minorHAnsi"/>
          <w:sz w:val="22"/>
          <w:szCs w:val="22"/>
        </w:rPr>
        <w:tab/>
      </w:r>
    </w:p>
    <w:p w:rsidR="007E7FE1" w:rsidRPr="00737D04" w:rsidRDefault="007E7FE1" w:rsidP="007E7FE1">
      <w:pPr>
        <w:widowControl w:val="0"/>
        <w:tabs>
          <w:tab w:val="left" w:pos="397"/>
        </w:tabs>
        <w:ind w:left="426"/>
        <w:rPr>
          <w:rFonts w:asciiTheme="minorHAnsi" w:hAnsiTheme="minorHAnsi"/>
          <w:sz w:val="22"/>
          <w:szCs w:val="22"/>
        </w:rPr>
      </w:pPr>
    </w:p>
    <w:p w:rsidR="007E7FE1" w:rsidRPr="00737D04" w:rsidRDefault="007E7FE1" w:rsidP="007E7FE1">
      <w:pPr>
        <w:widowControl w:val="0"/>
        <w:numPr>
          <w:ilvl w:val="0"/>
          <w:numId w:val="34"/>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t>Dozorčí rada má právo si vyžádat pro svou kontrolní činnost informace od auditora společnosti a průběžně s ním spolupracovat.</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widowControl w:val="0"/>
        <w:numPr>
          <w:ilvl w:val="0"/>
          <w:numId w:val="34"/>
        </w:numPr>
        <w:tabs>
          <w:tab w:val="left" w:pos="397"/>
        </w:tabs>
        <w:ind w:left="426" w:hanging="426"/>
        <w:rPr>
          <w:rFonts w:asciiTheme="minorHAnsi" w:hAnsiTheme="minorHAnsi"/>
          <w:sz w:val="22"/>
          <w:szCs w:val="22"/>
        </w:rPr>
      </w:pPr>
      <w:r w:rsidRPr="00737D04">
        <w:rPr>
          <w:rFonts w:asciiTheme="minorHAnsi" w:hAnsiTheme="minorHAnsi"/>
          <w:sz w:val="22"/>
          <w:szCs w:val="22"/>
          <w:lang w:eastAsia="it-IT"/>
        </w:rPr>
        <w:t>Dozorčí radě přísluší:</w:t>
      </w:r>
      <w:r w:rsidR="00F35E22" w:rsidRPr="00737D04">
        <w:rPr>
          <w:rFonts w:asciiTheme="minorHAnsi" w:hAnsiTheme="minorHAnsi"/>
          <w:sz w:val="22"/>
          <w:szCs w:val="22"/>
          <w:lang w:eastAsia="it-IT"/>
        </w:rPr>
        <w:tab/>
      </w:r>
    </w:p>
    <w:p w:rsidR="007E7FE1" w:rsidRPr="00737D04" w:rsidRDefault="007E7FE1" w:rsidP="007E7FE1">
      <w:pPr>
        <w:pStyle w:val="Odstavecseseznamem"/>
        <w:numPr>
          <w:ilvl w:val="0"/>
          <w:numId w:val="42"/>
        </w:numPr>
        <w:tabs>
          <w:tab w:val="left" w:pos="397"/>
          <w:tab w:val="left" w:pos="851"/>
          <w:tab w:val="right" w:leader="hyphen" w:pos="9072"/>
        </w:tabs>
        <w:spacing w:before="120"/>
        <w:jc w:val="both"/>
        <w:rPr>
          <w:rFonts w:asciiTheme="minorHAnsi" w:hAnsiTheme="minorHAnsi"/>
          <w:sz w:val="22"/>
          <w:szCs w:val="22"/>
        </w:rPr>
      </w:pPr>
      <w:r w:rsidRPr="00737D04">
        <w:rPr>
          <w:rFonts w:asciiTheme="minorHAnsi" w:hAnsiTheme="minorHAnsi"/>
          <w:sz w:val="22"/>
          <w:szCs w:val="22"/>
        </w:rPr>
        <w:t>kontrolovat při dohlédací činnosti výkon působnosti představenstva, zejména plnění úkolů uložených představenstvu rozhodnutím valné hromady, dodržování těchto stanov společno</w:t>
      </w:r>
      <w:r w:rsidRPr="00737D04">
        <w:rPr>
          <w:rFonts w:asciiTheme="minorHAnsi" w:hAnsiTheme="minorHAnsi"/>
          <w:sz w:val="22"/>
          <w:szCs w:val="22"/>
        </w:rPr>
        <w:t>s</w:t>
      </w:r>
      <w:r w:rsidRPr="00737D04">
        <w:rPr>
          <w:rFonts w:asciiTheme="minorHAnsi" w:hAnsiTheme="minorHAnsi"/>
          <w:sz w:val="22"/>
          <w:szCs w:val="22"/>
        </w:rPr>
        <w:t>ti a právních předpisů v činnosti společnosti, podnikatelskou činnost společnosti, stav jejího majetku, její pohledávky a dluhy, vedení a průkaznost účetnictví a informovat valnou hrom</w:t>
      </w:r>
      <w:r w:rsidRPr="00737D04">
        <w:rPr>
          <w:rFonts w:asciiTheme="minorHAnsi" w:hAnsiTheme="minorHAnsi"/>
          <w:sz w:val="22"/>
          <w:szCs w:val="22"/>
        </w:rPr>
        <w:t>a</w:t>
      </w:r>
      <w:r w:rsidRPr="00737D04">
        <w:rPr>
          <w:rFonts w:asciiTheme="minorHAnsi" w:hAnsiTheme="minorHAnsi"/>
          <w:sz w:val="22"/>
          <w:szCs w:val="22"/>
        </w:rPr>
        <w:t>du o výsledcích, závěrech a doporučeních vyplývajících z kontrolní činnosti;</w:t>
      </w:r>
      <w:r w:rsidR="00F35E22" w:rsidRPr="00737D04">
        <w:rPr>
          <w:rFonts w:asciiTheme="minorHAnsi" w:hAnsiTheme="minorHAnsi"/>
          <w:sz w:val="22"/>
          <w:szCs w:val="22"/>
        </w:rPr>
        <w:tab/>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sz w:val="22"/>
          <w:szCs w:val="22"/>
          <w:lang w:eastAsia="it-IT"/>
        </w:rPr>
        <w:t>přezkoumat řádnou, mimořádnou a případně i mezitímní účetní závěrku a návrh na rozdělení zisku nebo úhradu ztráty a podat valné hromadě zprávu se svým vyjádřením;</w:t>
      </w:r>
      <w:r w:rsidR="00F35E22" w:rsidRPr="00737D04">
        <w:rPr>
          <w:rFonts w:asciiTheme="minorHAnsi" w:hAnsiTheme="minorHAnsi"/>
          <w:sz w:val="22"/>
          <w:szCs w:val="22"/>
          <w:lang w:eastAsia="it-IT"/>
        </w:rPr>
        <w:tab/>
      </w: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sz w:val="22"/>
          <w:szCs w:val="22"/>
        </w:rPr>
        <w:t>projednávat všechny návrhy představenstva předkládané valné hromadě a dávat případně valné hromadě své vyjádření k těmto záležitostem,</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sz w:val="22"/>
          <w:szCs w:val="22"/>
        </w:rPr>
        <w:t>svolávat valnou hromadu, jestliže to vyžadují zájmy společnosti a na valné hromadě navrh</w:t>
      </w:r>
      <w:r w:rsidRPr="00737D04">
        <w:rPr>
          <w:rFonts w:asciiTheme="minorHAnsi" w:hAnsiTheme="minorHAnsi"/>
          <w:sz w:val="22"/>
          <w:szCs w:val="22"/>
        </w:rPr>
        <w:t>o</w:t>
      </w:r>
      <w:r w:rsidRPr="00737D04">
        <w:rPr>
          <w:rFonts w:asciiTheme="minorHAnsi" w:hAnsiTheme="minorHAnsi"/>
          <w:sz w:val="22"/>
          <w:szCs w:val="22"/>
        </w:rPr>
        <w:t>vat potřebná opatření,</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sz w:val="22"/>
          <w:szCs w:val="22"/>
          <w:lang w:eastAsia="it-IT"/>
        </w:rPr>
        <w:t>informovat v souladu s čl. 17 těchto stanov valnou hromadu, jestliže to vyžadují zájmy sp</w:t>
      </w:r>
      <w:r w:rsidRPr="00737D04">
        <w:rPr>
          <w:rFonts w:asciiTheme="minorHAnsi" w:hAnsiTheme="minorHAnsi"/>
          <w:sz w:val="22"/>
          <w:szCs w:val="22"/>
          <w:lang w:eastAsia="it-IT"/>
        </w:rPr>
        <w:t>o</w:t>
      </w:r>
      <w:r w:rsidRPr="00737D04">
        <w:rPr>
          <w:rFonts w:asciiTheme="minorHAnsi" w:hAnsiTheme="minorHAnsi"/>
          <w:sz w:val="22"/>
          <w:szCs w:val="22"/>
          <w:lang w:eastAsia="it-IT"/>
        </w:rPr>
        <w:t>lečnosti a navrhovat jí potřebná opatření;</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iCs/>
          <w:sz w:val="22"/>
          <w:szCs w:val="22"/>
        </w:rPr>
      </w:pP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iCs/>
          <w:sz w:val="22"/>
          <w:szCs w:val="22"/>
        </w:rPr>
        <w:t>zastupovat společnost prostřednictvím svého určeného člena ve sporu zahájeném proti čl</w:t>
      </w:r>
      <w:r w:rsidRPr="00737D04">
        <w:rPr>
          <w:rFonts w:asciiTheme="minorHAnsi" w:hAnsiTheme="minorHAnsi"/>
          <w:iCs/>
          <w:sz w:val="22"/>
          <w:szCs w:val="22"/>
        </w:rPr>
        <w:t>e</w:t>
      </w:r>
      <w:r w:rsidRPr="00737D04">
        <w:rPr>
          <w:rFonts w:asciiTheme="minorHAnsi" w:hAnsiTheme="minorHAnsi"/>
          <w:iCs/>
          <w:sz w:val="22"/>
          <w:szCs w:val="22"/>
        </w:rPr>
        <w:t>novi, resp. členům představenstva v řízení před soudy a jinými orgány; a</w:t>
      </w:r>
      <w:r w:rsidR="00F35E22" w:rsidRPr="00737D04">
        <w:rPr>
          <w:rFonts w:asciiTheme="minorHAnsi" w:hAnsiTheme="minorHAnsi"/>
          <w:iCs/>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2"/>
        </w:numPr>
        <w:tabs>
          <w:tab w:val="left" w:pos="397"/>
          <w:tab w:val="left" w:pos="851"/>
          <w:tab w:val="right" w:leader="hyphen" w:pos="9072"/>
        </w:tabs>
        <w:jc w:val="both"/>
        <w:rPr>
          <w:rFonts w:asciiTheme="minorHAnsi" w:hAnsiTheme="minorHAnsi"/>
          <w:sz w:val="22"/>
          <w:szCs w:val="22"/>
          <w:lang w:eastAsia="it-IT"/>
        </w:rPr>
      </w:pPr>
      <w:r w:rsidRPr="00737D04">
        <w:rPr>
          <w:rFonts w:asciiTheme="minorHAnsi" w:hAnsiTheme="minorHAnsi"/>
          <w:sz w:val="22"/>
          <w:szCs w:val="22"/>
          <w:lang w:eastAsia="it-IT"/>
        </w:rPr>
        <w:t>vykonávat další působnost, kterou jí svěřuje zákon o obchodních korporacích.</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851"/>
        </w:tabs>
        <w:rPr>
          <w:rFonts w:asciiTheme="minorHAnsi" w:hAnsiTheme="minorHAnsi"/>
          <w:sz w:val="22"/>
          <w:szCs w:val="22"/>
          <w:lang w:eastAsia="it-IT"/>
        </w:rPr>
      </w:pPr>
    </w:p>
    <w:p w:rsidR="007E7FE1" w:rsidRPr="00737D04" w:rsidRDefault="007E7FE1" w:rsidP="007E7FE1">
      <w:pPr>
        <w:widowControl w:val="0"/>
        <w:numPr>
          <w:ilvl w:val="0"/>
          <w:numId w:val="34"/>
        </w:numPr>
        <w:tabs>
          <w:tab w:val="left" w:pos="397"/>
        </w:tabs>
        <w:spacing w:before="120"/>
        <w:ind w:left="426" w:hanging="426"/>
        <w:rPr>
          <w:rFonts w:asciiTheme="minorHAnsi" w:hAnsiTheme="minorHAnsi"/>
          <w:sz w:val="22"/>
          <w:szCs w:val="22"/>
          <w:lang w:eastAsia="it-IT"/>
        </w:rPr>
      </w:pPr>
      <w:r w:rsidRPr="00737D04">
        <w:rPr>
          <w:rFonts w:asciiTheme="minorHAnsi" w:hAnsiTheme="minorHAnsi"/>
          <w:sz w:val="22"/>
          <w:szCs w:val="22"/>
          <w:lang w:eastAsia="it-IT"/>
        </w:rPr>
        <w:t>Dozorčí rada se řídí zásadami a pokyny schválenými valnou hromadou, pokud jsou v souladu s právními předpisy a těmito stanovami.</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426"/>
        </w:tabs>
        <w:ind w:left="425" w:hanging="425"/>
        <w:rPr>
          <w:rFonts w:asciiTheme="minorHAnsi" w:hAnsiTheme="minorHAnsi"/>
          <w:sz w:val="22"/>
          <w:szCs w:val="22"/>
          <w:lang w:eastAsia="it-IT"/>
        </w:rPr>
      </w:pPr>
    </w:p>
    <w:p w:rsidR="007E7FE1" w:rsidRPr="00737D04" w:rsidRDefault="00445191" w:rsidP="007E7FE1">
      <w:pPr>
        <w:tabs>
          <w:tab w:val="left" w:pos="284"/>
          <w:tab w:val="left" w:pos="397"/>
        </w:tabs>
        <w:spacing w:before="120"/>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25</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Složení, ustavení a funkční období dozorčí rady</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pStyle w:val="Odstavecseseznamem"/>
        <w:numPr>
          <w:ilvl w:val="0"/>
          <w:numId w:val="43"/>
        </w:numPr>
        <w:tabs>
          <w:tab w:val="left" w:pos="-720"/>
          <w:tab w:val="left" w:pos="397"/>
          <w:tab w:val="left" w:pos="426"/>
          <w:tab w:val="right" w:leader="hyphen" w:pos="9072"/>
        </w:tabs>
        <w:suppressAutoHyphens/>
        <w:ind w:left="426" w:hanging="426"/>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Dozorčí rada má 3 členy, které volí a odvolává valná hromada. Člen dozorčí rady nesmí být zároveň členem představenstva nebo jinou osobou oprávněnou podle zápisu v obchodním rejstříku jednat za společnost.</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numPr>
          <w:ilvl w:val="0"/>
          <w:numId w:val="43"/>
        </w:numPr>
        <w:tabs>
          <w:tab w:val="left" w:pos="-720"/>
          <w:tab w:val="left" w:pos="397"/>
          <w:tab w:val="left" w:pos="426"/>
          <w:tab w:val="right" w:leader="hyphen" w:pos="9072"/>
        </w:tabs>
        <w:suppressAutoHyphens/>
        <w:ind w:left="426" w:hanging="426"/>
        <w:jc w:val="both"/>
        <w:rPr>
          <w:rFonts w:asciiTheme="minorHAnsi" w:hAnsiTheme="minorHAnsi"/>
          <w:spacing w:val="-3"/>
          <w:sz w:val="22"/>
          <w:szCs w:val="22"/>
          <w:lang w:eastAsia="it-IT"/>
        </w:rPr>
      </w:pPr>
      <w:r w:rsidRPr="00445191">
        <w:rPr>
          <w:rFonts w:asciiTheme="minorHAnsi" w:hAnsiTheme="minorHAnsi"/>
          <w:spacing w:val="-3"/>
          <w:sz w:val="22"/>
          <w:szCs w:val="22"/>
          <w:lang w:eastAsia="it-IT"/>
        </w:rPr>
        <w:t>Funkční o</w:t>
      </w:r>
      <w:r w:rsidR="008B43C5" w:rsidRPr="00445191">
        <w:rPr>
          <w:rFonts w:asciiTheme="minorHAnsi" w:hAnsiTheme="minorHAnsi"/>
          <w:spacing w:val="-3"/>
          <w:sz w:val="22"/>
          <w:szCs w:val="22"/>
          <w:lang w:eastAsia="it-IT"/>
        </w:rPr>
        <w:t>bdobí člena dozorčí rady je tří</w:t>
      </w:r>
      <w:r w:rsidRPr="00445191">
        <w:rPr>
          <w:rFonts w:asciiTheme="minorHAnsi" w:hAnsiTheme="minorHAnsi"/>
          <w:spacing w:val="-3"/>
          <w:sz w:val="22"/>
          <w:szCs w:val="22"/>
          <w:lang w:eastAsia="it-IT"/>
        </w:rPr>
        <w:t>leté</w:t>
      </w:r>
      <w:r w:rsidRPr="00737D04">
        <w:rPr>
          <w:rFonts w:asciiTheme="minorHAnsi" w:hAnsiTheme="minorHAnsi"/>
          <w:spacing w:val="-3"/>
          <w:sz w:val="22"/>
          <w:szCs w:val="22"/>
          <w:lang w:eastAsia="it-IT"/>
        </w:rPr>
        <w:t>. Funkce člena dozorčí rady zaniká posledním dnem období, na něž byl člen dozorčí rady zvolen. Opětovné zvolení za člena dozorčí rady je možné.</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pacing w:val="-3"/>
          <w:sz w:val="22"/>
          <w:szCs w:val="22"/>
          <w:lang w:eastAsia="it-IT"/>
        </w:rPr>
      </w:pPr>
    </w:p>
    <w:p w:rsidR="007E7FE1" w:rsidRPr="00737D04" w:rsidRDefault="007E7FE1" w:rsidP="007E7FE1">
      <w:pPr>
        <w:pStyle w:val="Odstavecseseznamem"/>
        <w:numPr>
          <w:ilvl w:val="0"/>
          <w:numId w:val="43"/>
        </w:numPr>
        <w:tabs>
          <w:tab w:val="left" w:pos="-720"/>
          <w:tab w:val="left" w:pos="397"/>
          <w:tab w:val="left" w:pos="426"/>
          <w:tab w:val="right" w:leader="hyphen" w:pos="9072"/>
        </w:tabs>
        <w:suppressAutoHyphens/>
        <w:ind w:left="426" w:hanging="426"/>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Člen dozorčí rady může ze své funkce člena dozorčí rady odstoupit; je však povinen to písemně oznámit dozorčí radě. Výkon jeho funkce končí dnem, kdy odstoupení projednala nebo měla projednat dozorčí rada. Dozorčí rada je povinna projednat odstoupení na nejbližším jednání poté, co se o odstoupení z funkce dozví. Jestliže člen dozorčí rady oznámí své odstoupení z funkce na jednání dozorčí rady, končí výkon funkce uplynutím dvou měsíců po takovém oznámení, neschválí-li dozorčí rada na žádost odstupujícího člena dozorčí rady jiný okamžik zániku jeho funkce. </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pacing w:val="-3"/>
          <w:sz w:val="22"/>
          <w:szCs w:val="22"/>
          <w:lang w:eastAsia="it-IT"/>
        </w:rPr>
      </w:pPr>
    </w:p>
    <w:p w:rsidR="007E7FE1" w:rsidRPr="00737D04" w:rsidRDefault="007E7FE1" w:rsidP="007E7FE1">
      <w:pPr>
        <w:pStyle w:val="Odstavecseseznamem"/>
        <w:numPr>
          <w:ilvl w:val="0"/>
          <w:numId w:val="43"/>
        </w:numPr>
        <w:tabs>
          <w:tab w:val="left" w:pos="-720"/>
          <w:tab w:val="left" w:pos="397"/>
          <w:tab w:val="left" w:pos="426"/>
          <w:tab w:val="right" w:leader="hyphen" w:pos="9072"/>
        </w:tabs>
        <w:suppressAutoHyphens/>
        <w:ind w:left="426" w:hanging="426"/>
        <w:jc w:val="both"/>
        <w:rPr>
          <w:rFonts w:asciiTheme="minorHAnsi" w:hAnsiTheme="minorHAnsi"/>
          <w:spacing w:val="-3"/>
          <w:sz w:val="22"/>
          <w:szCs w:val="22"/>
          <w:lang w:eastAsia="it-IT"/>
        </w:rPr>
      </w:pPr>
      <w:r w:rsidRPr="00737D04">
        <w:rPr>
          <w:rFonts w:asciiTheme="minorHAnsi" w:hAnsiTheme="minorHAnsi"/>
          <w:spacing w:val="-3"/>
          <w:sz w:val="22"/>
          <w:szCs w:val="22"/>
          <w:lang w:eastAsia="it-IT"/>
        </w:rPr>
        <w:t xml:space="preserve">Uplyne-li funkční období člena dozorčí rady, </w:t>
      </w:r>
      <w:r w:rsidRPr="00737D04">
        <w:rPr>
          <w:rFonts w:asciiTheme="minorHAnsi" w:hAnsiTheme="minorHAnsi"/>
          <w:sz w:val="22"/>
          <w:szCs w:val="22"/>
          <w:lang w:eastAsia="it-IT"/>
        </w:rPr>
        <w:t xml:space="preserve">odstoupí-li člen dozorčí rady z funkce, popřípadě </w:t>
      </w:r>
      <w:r w:rsidRPr="00445191">
        <w:rPr>
          <w:rFonts w:asciiTheme="minorHAnsi" w:hAnsiTheme="minorHAnsi"/>
          <w:sz w:val="22"/>
          <w:szCs w:val="22"/>
          <w:lang w:eastAsia="it-IT"/>
        </w:rPr>
        <w:t>skončí-li jinak výkon funkce člena dozorčí rady, musí být nový člen dozorčí rad</w:t>
      </w:r>
      <w:r w:rsidR="00AC7E9A" w:rsidRPr="00445191">
        <w:rPr>
          <w:rFonts w:asciiTheme="minorHAnsi" w:hAnsiTheme="minorHAnsi"/>
          <w:sz w:val="22"/>
          <w:szCs w:val="22"/>
          <w:lang w:eastAsia="it-IT"/>
        </w:rPr>
        <w:t>y zvolen valnou hromadou do tří</w:t>
      </w:r>
      <w:r w:rsidRPr="00445191">
        <w:rPr>
          <w:rFonts w:asciiTheme="minorHAnsi" w:hAnsiTheme="minorHAnsi"/>
          <w:sz w:val="22"/>
          <w:szCs w:val="22"/>
          <w:lang w:eastAsia="it-IT"/>
        </w:rPr>
        <w:t xml:space="preserve"> měsíců ode dne, kdy daná skutečnost nastala. Neklesl-li počet členů dozorčí rady zvolených valnou hromadou</w:t>
      </w:r>
      <w:r w:rsidRPr="00737D04">
        <w:rPr>
          <w:rFonts w:asciiTheme="minorHAnsi" w:hAnsiTheme="minorHAnsi"/>
          <w:sz w:val="22"/>
          <w:szCs w:val="22"/>
          <w:lang w:eastAsia="it-IT"/>
        </w:rPr>
        <w:t xml:space="preserve"> pod polovinu, může dozorčí rada jmenovat náhradního člena do příštího jednání valné hromady. Valná hromada může též zvolit náhradníka, který nastoupí na uvolněné místo člena dozorčí rady.</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iCs/>
          <w:color w:val="FF0000"/>
          <w:sz w:val="22"/>
          <w:szCs w:val="22"/>
        </w:rPr>
      </w:pPr>
    </w:p>
    <w:p w:rsidR="007E7FE1" w:rsidRPr="00737D04" w:rsidRDefault="007E7FE1" w:rsidP="007E7FE1">
      <w:pPr>
        <w:pStyle w:val="Odstavecseseznamem"/>
        <w:numPr>
          <w:ilvl w:val="0"/>
          <w:numId w:val="43"/>
        </w:numPr>
        <w:tabs>
          <w:tab w:val="left" w:pos="-720"/>
          <w:tab w:val="left" w:pos="397"/>
          <w:tab w:val="left" w:pos="426"/>
          <w:tab w:val="right" w:leader="hyphen" w:pos="9072"/>
        </w:tabs>
        <w:suppressAutoHyphens/>
        <w:ind w:left="426" w:hanging="426"/>
        <w:jc w:val="both"/>
        <w:rPr>
          <w:rFonts w:asciiTheme="minorHAnsi" w:hAnsiTheme="minorHAnsi"/>
          <w:spacing w:val="-3"/>
          <w:sz w:val="22"/>
          <w:szCs w:val="22"/>
          <w:lang w:eastAsia="it-IT"/>
        </w:rPr>
      </w:pPr>
      <w:r w:rsidRPr="00737D04">
        <w:rPr>
          <w:rFonts w:asciiTheme="minorHAnsi" w:hAnsiTheme="minorHAnsi"/>
          <w:iCs/>
          <w:sz w:val="22"/>
          <w:szCs w:val="22"/>
        </w:rPr>
        <w:t>Dozorčí rady volí a odvolává svého předsedu.</w:t>
      </w:r>
      <w:r w:rsidR="00F35E22" w:rsidRPr="00737D04">
        <w:rPr>
          <w:rFonts w:asciiTheme="minorHAnsi" w:hAnsiTheme="minorHAnsi"/>
          <w:iCs/>
          <w:sz w:val="22"/>
          <w:szCs w:val="22"/>
        </w:rPr>
        <w:tab/>
      </w:r>
    </w:p>
    <w:p w:rsidR="007E7FE1" w:rsidRPr="00737D04" w:rsidRDefault="007E7FE1" w:rsidP="007E7FE1">
      <w:pPr>
        <w:tabs>
          <w:tab w:val="left" w:pos="284"/>
          <w:tab w:val="left" w:pos="397"/>
        </w:tabs>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26</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Jednání a rozhodování dozorčí rady</w:t>
      </w:r>
    </w:p>
    <w:p w:rsidR="007E7FE1" w:rsidRPr="00737D04" w:rsidRDefault="007E7FE1" w:rsidP="007E7FE1">
      <w:pPr>
        <w:pStyle w:val="Bezmezer"/>
        <w:tabs>
          <w:tab w:val="left" w:pos="397"/>
          <w:tab w:val="right" w:leader="hyphen" w:pos="9072"/>
        </w:tabs>
        <w:rPr>
          <w:rFonts w:asciiTheme="minorHAnsi" w:hAnsiTheme="minorHAnsi"/>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Dozorčí rada rozhoduje na svých jednáních</w:t>
      </w:r>
      <w:r w:rsidR="00AC7E9A" w:rsidRPr="00737D04">
        <w:rPr>
          <w:rFonts w:asciiTheme="minorHAnsi" w:hAnsiTheme="minorHAnsi"/>
          <w:sz w:val="22"/>
          <w:szCs w:val="22"/>
          <w:lang w:eastAsia="it-IT"/>
        </w:rPr>
        <w:t>.</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Dozorčí rada zasedá zpravidla dvakrát do roka</w:t>
      </w:r>
      <w:r w:rsidR="00AC7E9A" w:rsidRPr="00737D04">
        <w:rPr>
          <w:rFonts w:asciiTheme="minorHAnsi" w:hAnsiTheme="minorHAnsi"/>
          <w:sz w:val="22"/>
          <w:szCs w:val="22"/>
          <w:lang w:eastAsia="it-IT"/>
        </w:rPr>
        <w:t>, nejméně však jedenkrát za kalendářní rok</w:t>
      </w:r>
      <w:r w:rsidRPr="00737D04">
        <w:rPr>
          <w:rFonts w:asciiTheme="minorHAnsi" w:hAnsiTheme="minorHAnsi"/>
          <w:sz w:val="22"/>
          <w:szCs w:val="22"/>
          <w:lang w:eastAsia="it-IT"/>
        </w:rPr>
        <w:t>.</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Jednání dozorčí rady svolává písemnou pozvánkou její předseda, který též jednání řídí.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Dozorčí rada je schopna platně se usnášet, je-li na jednání přítomna nadpoloviční většina všech jejích členů. K přijetí usnesení je třeba souhlasu většiny hlasů všech, nikoliv jen přítomných, čl</w:t>
      </w:r>
      <w:r w:rsidRPr="00737D04">
        <w:rPr>
          <w:rFonts w:asciiTheme="minorHAnsi" w:hAnsiTheme="minorHAnsi"/>
          <w:sz w:val="22"/>
          <w:szCs w:val="22"/>
          <w:lang w:eastAsia="it-IT"/>
        </w:rPr>
        <w:t>e</w:t>
      </w:r>
      <w:r w:rsidRPr="00737D04">
        <w:rPr>
          <w:rFonts w:asciiTheme="minorHAnsi" w:hAnsiTheme="minorHAnsi"/>
          <w:sz w:val="22"/>
          <w:szCs w:val="22"/>
          <w:lang w:eastAsia="it-IT"/>
        </w:rPr>
        <w:t>nů. Každý člen dozorčí rady má jeden hlas. V případě rovnosti hlasů je rozhodující hlas předsedy. Hlasování se děje aklamací.</w:t>
      </w:r>
      <w:r w:rsidR="00F35E22" w:rsidRPr="00737D04">
        <w:rPr>
          <w:rFonts w:asciiTheme="minorHAnsi" w:hAnsiTheme="minorHAnsi"/>
          <w:sz w:val="22"/>
          <w:szCs w:val="22"/>
          <w:lang w:eastAsia="it-IT"/>
        </w:rPr>
        <w:tab/>
      </w:r>
    </w:p>
    <w:p w:rsidR="00AC7E9A" w:rsidRPr="00737D04" w:rsidRDefault="00AC7E9A" w:rsidP="00AC7E9A">
      <w:pPr>
        <w:pStyle w:val="Odstavecseseznamem"/>
        <w:tabs>
          <w:tab w:val="left" w:pos="397"/>
          <w:tab w:val="left" w:pos="426"/>
          <w:tab w:val="right" w:leader="hyphen" w:pos="9072"/>
        </w:tabs>
        <w:ind w:left="0"/>
        <w:jc w:val="both"/>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lastRenderedPageBreak/>
        <w:t>Předseda dozorčí rady je povinen svolat jednání dozorčí rady vždy, požádá-li o to některý z členů dozorčí rady nebo představenstvo; žádost musí být odůvodněna a musí obsahovat navržený p</w:t>
      </w:r>
      <w:r w:rsidRPr="00737D04">
        <w:rPr>
          <w:rFonts w:asciiTheme="minorHAnsi" w:hAnsiTheme="minorHAnsi"/>
          <w:sz w:val="22"/>
          <w:szCs w:val="22"/>
          <w:lang w:eastAsia="it-IT"/>
        </w:rPr>
        <w:t>o</w:t>
      </w:r>
      <w:r w:rsidRPr="00737D04">
        <w:rPr>
          <w:rFonts w:asciiTheme="minorHAnsi" w:hAnsiTheme="minorHAnsi"/>
          <w:sz w:val="22"/>
          <w:szCs w:val="22"/>
          <w:lang w:eastAsia="it-IT"/>
        </w:rPr>
        <w:t xml:space="preserve">řad jednání.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left" w:pos="426"/>
          <w:tab w:val="right" w:leader="hyphen" w:pos="9072"/>
        </w:tabs>
        <w:ind w:left="426"/>
        <w:jc w:val="both"/>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Jednání dozorčí rady se koná zpravidla v sídle společnosti, ledaže by se dozorčí rada usnesla jinak.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Dozorčí rada může přizvat na jednání podle své úvahy i členy představenstva, zaměstnance sp</w:t>
      </w:r>
      <w:r w:rsidRPr="00737D04">
        <w:rPr>
          <w:rFonts w:asciiTheme="minorHAnsi" w:hAnsiTheme="minorHAnsi"/>
          <w:sz w:val="22"/>
          <w:szCs w:val="22"/>
          <w:lang w:eastAsia="it-IT"/>
        </w:rPr>
        <w:t>o</w:t>
      </w:r>
      <w:r w:rsidRPr="00737D04">
        <w:rPr>
          <w:rFonts w:asciiTheme="minorHAnsi" w:hAnsiTheme="minorHAnsi"/>
          <w:sz w:val="22"/>
          <w:szCs w:val="22"/>
          <w:lang w:eastAsia="it-IT"/>
        </w:rPr>
        <w:t>lečnosti nebo jiné osoby. Pro zaměstnance společnosti je takové pozvání závazné.</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O průběhu jednání dozorčí rady se pořizuje zápis, který podepisuje osoba předsedající jednání a dozorčí radou určený zapisovatel. V zápisu se uvedou i stanoviska menšiny členů</w:t>
      </w:r>
      <w:r w:rsidR="00F35E22" w:rsidRPr="00737D04">
        <w:rPr>
          <w:rFonts w:asciiTheme="minorHAnsi" w:hAnsiTheme="minorHAnsi"/>
          <w:sz w:val="22"/>
          <w:szCs w:val="22"/>
          <w:lang w:eastAsia="it-IT"/>
        </w:rPr>
        <w:t xml:space="preserve">, jestliže tito o to požádají.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Dozorčí rada může přijmout rozhodnutí mimo jednání písemným hlasováním nebo hlasováním pomocí prostředků sdělovací techniky, pokud s tím souhlasí všichni členové dozorčí rady. Pro účely zjištění, zda je dozorčí rada schopna se platně usnášet, považuje se člen hlasující pomocí prostředků sdělovací techniky za přítomného. Záznam o hlasování musí být připojen k zápisu o nejbližším jednání dozorčí rady.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rPr>
          <w:rFonts w:asciiTheme="minorHAnsi" w:hAnsiTheme="minorHAnsi"/>
          <w:sz w:val="22"/>
          <w:szCs w:val="22"/>
          <w:lang w:eastAsia="it-IT"/>
        </w:rPr>
      </w:pPr>
    </w:p>
    <w:p w:rsidR="007E7FE1" w:rsidRPr="00737D04" w:rsidRDefault="007E7FE1" w:rsidP="007E7FE1">
      <w:pPr>
        <w:pStyle w:val="Odstavecseseznamem"/>
        <w:numPr>
          <w:ilvl w:val="0"/>
          <w:numId w:val="44"/>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Náklady spojené s jednáním i s další činností dozorčí rady nese společnost. Členům dozorčí rady náleží náhrada nákladů spojených s výkonem jejich funkce. </w:t>
      </w:r>
      <w:r w:rsidR="00F35E22" w:rsidRPr="00737D04">
        <w:rPr>
          <w:rFonts w:asciiTheme="minorHAnsi" w:hAnsiTheme="minorHAnsi"/>
          <w:sz w:val="22"/>
          <w:szCs w:val="22"/>
          <w:lang w:eastAsia="it-IT"/>
        </w:rPr>
        <w:tab/>
      </w:r>
    </w:p>
    <w:p w:rsidR="007E7FE1" w:rsidRPr="00737D04" w:rsidRDefault="007E7FE1" w:rsidP="007E7FE1">
      <w:pPr>
        <w:tabs>
          <w:tab w:val="left" w:pos="284"/>
          <w:tab w:val="left" w:pos="397"/>
          <w:tab w:val="left" w:pos="426"/>
        </w:tabs>
        <w:ind w:left="425" w:hanging="425"/>
        <w:rPr>
          <w:rFonts w:asciiTheme="minorHAnsi" w:hAnsiTheme="minorHAnsi"/>
          <w:sz w:val="22"/>
          <w:szCs w:val="22"/>
          <w:lang w:eastAsia="it-IT"/>
        </w:rPr>
      </w:pPr>
    </w:p>
    <w:p w:rsidR="007E7FE1" w:rsidRPr="00737D04" w:rsidRDefault="00445191" w:rsidP="00445191">
      <w:pPr>
        <w:keepNext/>
        <w:tabs>
          <w:tab w:val="left" w:pos="397"/>
        </w:tabs>
        <w:jc w:val="center"/>
        <w:outlineLvl w:val="1"/>
        <w:rPr>
          <w:rFonts w:asciiTheme="minorHAnsi" w:hAnsiTheme="minorHAnsi"/>
          <w:sz w:val="22"/>
          <w:szCs w:val="22"/>
        </w:rPr>
      </w:pPr>
      <w:r>
        <w:rPr>
          <w:rFonts w:asciiTheme="minorHAnsi" w:hAnsiTheme="minorHAnsi"/>
          <w:sz w:val="22"/>
          <w:szCs w:val="22"/>
        </w:rPr>
        <w:t>Č</w:t>
      </w:r>
      <w:r w:rsidR="007E7FE1" w:rsidRPr="00737D04">
        <w:rPr>
          <w:rFonts w:asciiTheme="minorHAnsi" w:hAnsiTheme="minorHAnsi"/>
          <w:sz w:val="22"/>
          <w:szCs w:val="22"/>
        </w:rPr>
        <w:t>l. 27</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 xml:space="preserve">Povinnosti člena dozorčí rady a zákaz konkurence </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pStyle w:val="Odstavecseseznamem"/>
        <w:numPr>
          <w:ilvl w:val="0"/>
          <w:numId w:val="45"/>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Člen dozorčí rady je povinen vykonávat svou funkci s péčí řádného hospodáře a zachovávat m</w:t>
      </w:r>
      <w:r w:rsidRPr="00737D04">
        <w:rPr>
          <w:rFonts w:asciiTheme="minorHAnsi" w:hAnsiTheme="minorHAnsi"/>
          <w:sz w:val="22"/>
          <w:szCs w:val="22"/>
          <w:lang w:eastAsia="it-IT"/>
        </w:rPr>
        <w:t>l</w:t>
      </w:r>
      <w:r w:rsidRPr="00737D04">
        <w:rPr>
          <w:rFonts w:asciiTheme="minorHAnsi" w:hAnsiTheme="minorHAnsi"/>
          <w:sz w:val="22"/>
          <w:szCs w:val="22"/>
          <w:lang w:eastAsia="it-IT"/>
        </w:rPr>
        <w:t xml:space="preserve">čenlivost o důvěrných informacích a skutečnostech, jejichž prozrazení třetím osobám by mohlo společnosti způsobit újmu. </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sz w:val="22"/>
          <w:szCs w:val="22"/>
          <w:lang w:eastAsia="it-IT"/>
        </w:rPr>
      </w:pPr>
    </w:p>
    <w:p w:rsidR="007E7FE1" w:rsidRPr="00737D04" w:rsidRDefault="007E7FE1" w:rsidP="007E7FE1">
      <w:pPr>
        <w:pStyle w:val="Odstavecseseznamem"/>
        <w:numPr>
          <w:ilvl w:val="0"/>
          <w:numId w:val="45"/>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pacing w:val="-3"/>
          <w:sz w:val="22"/>
          <w:szCs w:val="22"/>
          <w:lang w:eastAsia="it-IT"/>
        </w:rPr>
        <w:t>Jestliže je k určitým jednáním představenstva vyžadován souhlas dozorčí rady a dozorčí rada k takovému jednání souhlas nedá nebo využije-li dozorčí rada svého práva zakázat představenstvu určité jednání za společnost, odpovídá člen dozorčí rady společnosti za újmu v případech a v rozsahu stanoveném v § 49 zákona o obchodních korporacích.</w:t>
      </w:r>
      <w:r w:rsidR="00F35E22" w:rsidRPr="00737D04">
        <w:rPr>
          <w:rFonts w:asciiTheme="minorHAnsi" w:hAnsiTheme="minorHAnsi"/>
          <w:spacing w:val="-3"/>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lang w:eastAsia="it-IT"/>
        </w:rPr>
      </w:pPr>
    </w:p>
    <w:p w:rsidR="007E7FE1" w:rsidRPr="00737D04" w:rsidRDefault="007E7FE1" w:rsidP="007E7FE1">
      <w:pPr>
        <w:pStyle w:val="Odstavecseseznamem"/>
        <w:numPr>
          <w:ilvl w:val="0"/>
          <w:numId w:val="45"/>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Na člena dozorčí rady se vztahuje článek 21 těchto stanov obdobně. </w:t>
      </w:r>
      <w:r w:rsidR="00F35E22" w:rsidRPr="00737D04">
        <w:rPr>
          <w:rFonts w:asciiTheme="minorHAnsi" w:hAnsiTheme="minorHAnsi"/>
          <w:sz w:val="22"/>
          <w:szCs w:val="22"/>
          <w:lang w:eastAsia="it-IT"/>
        </w:rPr>
        <w:tab/>
      </w:r>
    </w:p>
    <w:p w:rsidR="007E7FE1" w:rsidRPr="00737D04" w:rsidRDefault="007E7FE1" w:rsidP="007E7FE1">
      <w:pPr>
        <w:tabs>
          <w:tab w:val="left" w:pos="397"/>
          <w:tab w:val="num" w:pos="426"/>
        </w:tabs>
        <w:ind w:left="426" w:hanging="426"/>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28</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Účetní závěrky</w:t>
      </w:r>
    </w:p>
    <w:p w:rsidR="007E7FE1" w:rsidRPr="00737D04" w:rsidRDefault="007E7FE1" w:rsidP="007E7FE1">
      <w:pPr>
        <w:tabs>
          <w:tab w:val="left" w:pos="284"/>
          <w:tab w:val="left" w:pos="397"/>
          <w:tab w:val="left" w:pos="6379"/>
        </w:tabs>
        <w:rPr>
          <w:rFonts w:asciiTheme="minorHAnsi" w:hAnsiTheme="minorHAnsi"/>
          <w:sz w:val="22"/>
          <w:szCs w:val="22"/>
          <w:lang w:eastAsia="it-IT"/>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Společnost vede předepsaným způsobem a v souladu s právními předpisy účetnictví. Za řádné vedení účetnictví odpovídá představenstvo, které zabezpečuje ověření řádné, mimořádné, p</w:t>
      </w:r>
      <w:r w:rsidRPr="00737D04">
        <w:rPr>
          <w:rFonts w:asciiTheme="minorHAnsi" w:hAnsiTheme="minorHAnsi"/>
          <w:sz w:val="22"/>
          <w:szCs w:val="22"/>
          <w:lang w:eastAsia="it-IT"/>
        </w:rPr>
        <w:t>o</w:t>
      </w:r>
      <w:r w:rsidRPr="00737D04">
        <w:rPr>
          <w:rFonts w:asciiTheme="minorHAnsi" w:hAnsiTheme="minorHAnsi"/>
          <w:sz w:val="22"/>
          <w:szCs w:val="22"/>
          <w:lang w:eastAsia="it-IT"/>
        </w:rPr>
        <w:t>případě mezitímní účetní závěrky auditorem</w:t>
      </w:r>
      <w:r w:rsidR="00445191">
        <w:rPr>
          <w:rFonts w:asciiTheme="minorHAnsi" w:hAnsiTheme="minorHAnsi"/>
          <w:sz w:val="22"/>
          <w:szCs w:val="22"/>
          <w:lang w:eastAsia="it-IT"/>
        </w:rPr>
        <w:t xml:space="preserve"> (je-li ověření vyžadováno)</w:t>
      </w:r>
      <w:r w:rsidRPr="00737D04">
        <w:rPr>
          <w:rFonts w:asciiTheme="minorHAnsi" w:hAnsiTheme="minorHAnsi"/>
          <w:sz w:val="22"/>
          <w:szCs w:val="22"/>
          <w:lang w:eastAsia="it-IT"/>
        </w:rPr>
        <w:t>.</w:t>
      </w:r>
      <w:r w:rsidR="00F35E22" w:rsidRPr="00737D04">
        <w:rPr>
          <w:rFonts w:asciiTheme="minorHAnsi" w:hAnsiTheme="minorHAnsi"/>
          <w:sz w:val="22"/>
          <w:szCs w:val="22"/>
          <w:lang w:eastAsia="it-IT"/>
        </w:rPr>
        <w:tab/>
      </w:r>
    </w:p>
    <w:p w:rsidR="007E7FE1" w:rsidRPr="00737D04" w:rsidRDefault="007E7FE1" w:rsidP="00F35E22">
      <w:pPr>
        <w:pStyle w:val="Odstavecseseznamem"/>
        <w:tabs>
          <w:tab w:val="left" w:pos="397"/>
          <w:tab w:val="left" w:pos="426"/>
          <w:tab w:val="right" w:leader="hyphen" w:pos="9072"/>
        </w:tabs>
        <w:ind w:left="426" w:hanging="426"/>
        <w:jc w:val="both"/>
        <w:rPr>
          <w:rFonts w:asciiTheme="minorHAnsi" w:hAnsiTheme="minorHAnsi"/>
          <w:sz w:val="22"/>
          <w:szCs w:val="22"/>
          <w:lang w:eastAsia="it-IT"/>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Společnost vytváří soustavu informací předepsanou právní</w:t>
      </w:r>
      <w:r w:rsidR="00AC7E9A" w:rsidRPr="00737D04">
        <w:rPr>
          <w:rFonts w:asciiTheme="minorHAnsi" w:hAnsiTheme="minorHAnsi"/>
          <w:sz w:val="22"/>
          <w:szCs w:val="22"/>
          <w:lang w:eastAsia="it-IT"/>
        </w:rPr>
        <w:t>mi předpisy a poskytuje údaje o </w:t>
      </w:r>
      <w:r w:rsidRPr="00737D04">
        <w:rPr>
          <w:rFonts w:asciiTheme="minorHAnsi" w:hAnsiTheme="minorHAnsi"/>
          <w:sz w:val="22"/>
          <w:szCs w:val="22"/>
          <w:lang w:eastAsia="it-IT"/>
        </w:rPr>
        <w:t>své činnosti orgánům stanoveným těmito právními předpisy.</w:t>
      </w:r>
      <w:r w:rsidR="00F35E22" w:rsidRPr="00737D04">
        <w:rPr>
          <w:rFonts w:asciiTheme="minorHAnsi" w:hAnsiTheme="minorHAnsi"/>
          <w:sz w:val="22"/>
          <w:szCs w:val="22"/>
          <w:lang w:eastAsia="it-IT"/>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pacing w:val="-3"/>
          <w:sz w:val="22"/>
          <w:szCs w:val="22"/>
          <w:lang w:eastAsia="it-IT"/>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pacing w:val="-3"/>
          <w:sz w:val="22"/>
          <w:szCs w:val="22"/>
          <w:lang w:eastAsia="it-IT"/>
        </w:rPr>
        <w:t>Společnost je povinna uveřejnit účetní závěrku, jakož i výroční zprávu způsobem a v rozsahu urč</w:t>
      </w:r>
      <w:r w:rsidRPr="00737D04">
        <w:rPr>
          <w:rFonts w:asciiTheme="minorHAnsi" w:hAnsiTheme="minorHAnsi"/>
          <w:spacing w:val="-3"/>
          <w:sz w:val="22"/>
          <w:szCs w:val="22"/>
          <w:lang w:eastAsia="it-IT"/>
        </w:rPr>
        <w:t>e</w:t>
      </w:r>
      <w:r w:rsidRPr="00737D04">
        <w:rPr>
          <w:rFonts w:asciiTheme="minorHAnsi" w:hAnsiTheme="minorHAnsi"/>
          <w:spacing w:val="-3"/>
          <w:sz w:val="22"/>
          <w:szCs w:val="22"/>
          <w:lang w:eastAsia="it-IT"/>
        </w:rPr>
        <w:t>ném právními předpisy.</w:t>
      </w:r>
      <w:r w:rsidR="00F35E22" w:rsidRPr="00737D04">
        <w:rPr>
          <w:rFonts w:asciiTheme="minorHAnsi" w:hAnsiTheme="minorHAnsi"/>
          <w:spacing w:val="-3"/>
          <w:sz w:val="22"/>
          <w:szCs w:val="22"/>
          <w:lang w:eastAsia="it-IT"/>
        </w:rPr>
        <w:tab/>
      </w:r>
    </w:p>
    <w:p w:rsidR="007E7FE1" w:rsidRPr="00737D04" w:rsidRDefault="007E7FE1" w:rsidP="00F35E22">
      <w:pPr>
        <w:pStyle w:val="Odstavecseseznamem"/>
        <w:tabs>
          <w:tab w:val="left" w:pos="397"/>
          <w:tab w:val="left" w:pos="426"/>
          <w:tab w:val="right" w:leader="hyphen" w:pos="9072"/>
        </w:tabs>
        <w:ind w:left="426" w:hanging="426"/>
        <w:rPr>
          <w:rFonts w:asciiTheme="minorHAnsi" w:hAnsiTheme="minorHAnsi"/>
          <w:sz w:val="22"/>
          <w:szCs w:val="22"/>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rPr>
        <w:t>Je-li na pořadu jednání valné hromady projednání a schválení účetní závěrky, uveřejní předst</w:t>
      </w:r>
      <w:r w:rsidRPr="00737D04">
        <w:rPr>
          <w:rFonts w:asciiTheme="minorHAnsi" w:hAnsiTheme="minorHAnsi"/>
          <w:sz w:val="22"/>
          <w:szCs w:val="22"/>
        </w:rPr>
        <w:t>a</w:t>
      </w:r>
      <w:r w:rsidRPr="00737D04">
        <w:rPr>
          <w:rFonts w:asciiTheme="minorHAnsi" w:hAnsiTheme="minorHAnsi"/>
          <w:sz w:val="22"/>
          <w:szCs w:val="22"/>
        </w:rPr>
        <w:t>venstvo hlavní údaje účetní závěrky v pozvánce zaslané akcionářům. Společnost je povinna uv</w:t>
      </w:r>
      <w:r w:rsidRPr="00737D04">
        <w:rPr>
          <w:rFonts w:asciiTheme="minorHAnsi" w:hAnsiTheme="minorHAnsi"/>
          <w:sz w:val="22"/>
          <w:szCs w:val="22"/>
        </w:rPr>
        <w:t>e</w:t>
      </w:r>
      <w:r w:rsidRPr="00737D04">
        <w:rPr>
          <w:rFonts w:asciiTheme="minorHAnsi" w:hAnsiTheme="minorHAnsi"/>
          <w:sz w:val="22"/>
          <w:szCs w:val="22"/>
        </w:rPr>
        <w:lastRenderedPageBreak/>
        <w:t>řejnit údaje z účetní závěrky, jakož i výroční zprávu způsobem a v rozsahu určeném právními předpisy.</w:t>
      </w:r>
      <w:r w:rsidR="00F35E22" w:rsidRPr="00737D04">
        <w:rPr>
          <w:rFonts w:asciiTheme="minorHAnsi" w:hAnsiTheme="minorHAnsi"/>
          <w:sz w:val="22"/>
          <w:szCs w:val="22"/>
        </w:rPr>
        <w:tab/>
      </w:r>
    </w:p>
    <w:p w:rsidR="007E7FE1" w:rsidRPr="00737D04" w:rsidRDefault="007E7FE1" w:rsidP="00F35E22">
      <w:pPr>
        <w:pStyle w:val="Odstavecseseznamem"/>
        <w:tabs>
          <w:tab w:val="left" w:pos="397"/>
          <w:tab w:val="left" w:pos="426"/>
          <w:tab w:val="right" w:leader="hyphen" w:pos="9072"/>
        </w:tabs>
        <w:ind w:left="426" w:hanging="426"/>
        <w:rPr>
          <w:rFonts w:asciiTheme="minorHAnsi" w:hAnsiTheme="minorHAnsi"/>
          <w:sz w:val="22"/>
          <w:szCs w:val="22"/>
          <w:lang w:eastAsia="it-IT"/>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Účetní závěrka musí být sestavena způsobem, odpovídajícím právním předpisům </w:t>
      </w:r>
      <w:r w:rsidRPr="00737D04">
        <w:rPr>
          <w:rFonts w:asciiTheme="minorHAnsi" w:hAnsiTheme="minorHAnsi"/>
          <w:sz w:val="22"/>
          <w:szCs w:val="22"/>
          <w:lang w:eastAsia="it-IT"/>
        </w:rPr>
        <w:br/>
        <w:t>a zásadám řádného vedení účetnictví tak, aby poskytovala úplné informace o majetkové a f</w:t>
      </w:r>
      <w:r w:rsidRPr="00737D04">
        <w:rPr>
          <w:rFonts w:asciiTheme="minorHAnsi" w:hAnsiTheme="minorHAnsi"/>
          <w:sz w:val="22"/>
          <w:szCs w:val="22"/>
          <w:lang w:eastAsia="it-IT"/>
        </w:rPr>
        <w:t>i</w:t>
      </w:r>
      <w:r w:rsidRPr="00737D04">
        <w:rPr>
          <w:rFonts w:asciiTheme="minorHAnsi" w:hAnsiTheme="minorHAnsi"/>
          <w:sz w:val="22"/>
          <w:szCs w:val="22"/>
          <w:lang w:eastAsia="it-IT"/>
        </w:rPr>
        <w:t>nanční situaci, v níž se společnost nachází a o výši dosaženého zisku nebo ztráty.</w:t>
      </w:r>
      <w:r w:rsidR="00F35E22" w:rsidRPr="00737D04">
        <w:rPr>
          <w:rFonts w:asciiTheme="minorHAnsi" w:hAnsiTheme="minorHAnsi"/>
          <w:sz w:val="22"/>
          <w:szCs w:val="22"/>
          <w:lang w:eastAsia="it-IT"/>
        </w:rPr>
        <w:tab/>
      </w:r>
    </w:p>
    <w:p w:rsidR="007E7FE1" w:rsidRPr="00737D04" w:rsidRDefault="007E7FE1" w:rsidP="00F35E22">
      <w:pPr>
        <w:pStyle w:val="Odstavecseseznamem"/>
        <w:tabs>
          <w:tab w:val="left" w:pos="397"/>
          <w:tab w:val="left" w:pos="426"/>
          <w:tab w:val="right" w:leader="hyphen" w:pos="9072"/>
        </w:tabs>
        <w:ind w:left="426" w:hanging="426"/>
        <w:rPr>
          <w:rFonts w:asciiTheme="minorHAnsi" w:hAnsiTheme="minorHAnsi"/>
          <w:sz w:val="22"/>
          <w:szCs w:val="22"/>
          <w:lang w:eastAsia="it-IT"/>
        </w:rPr>
      </w:pPr>
    </w:p>
    <w:p w:rsidR="007E7FE1" w:rsidRPr="00737D04" w:rsidRDefault="007E7FE1" w:rsidP="00F35E22">
      <w:pPr>
        <w:pStyle w:val="Odstavecseseznamem"/>
        <w:numPr>
          <w:ilvl w:val="0"/>
          <w:numId w:val="46"/>
        </w:numPr>
        <w:tabs>
          <w:tab w:val="left" w:pos="397"/>
          <w:tab w:val="left" w:pos="426"/>
          <w:tab w:val="right" w:leader="hyphen" w:pos="9072"/>
        </w:tabs>
        <w:ind w:left="426" w:hanging="426"/>
        <w:jc w:val="both"/>
        <w:rPr>
          <w:rFonts w:asciiTheme="minorHAnsi" w:hAnsiTheme="minorHAnsi"/>
          <w:sz w:val="22"/>
          <w:szCs w:val="22"/>
          <w:lang w:eastAsia="it-IT"/>
        </w:rPr>
      </w:pPr>
      <w:r w:rsidRPr="00737D04">
        <w:rPr>
          <w:rFonts w:asciiTheme="minorHAnsi" w:hAnsiTheme="minorHAnsi"/>
          <w:sz w:val="22"/>
          <w:szCs w:val="22"/>
          <w:lang w:eastAsia="it-IT"/>
        </w:rPr>
        <w:t xml:space="preserve">Společnost zpracovává výroční zprávu v rozsahu stanoveném právními předpisy, jejíž součástí je řádná účetní závěrka a zpráva o podnikatelské činnosti společnosti a o stavu jejího majetku. </w:t>
      </w:r>
      <w:r w:rsidR="00F35E22" w:rsidRPr="00737D04">
        <w:rPr>
          <w:rFonts w:asciiTheme="minorHAnsi" w:hAnsiTheme="minorHAnsi"/>
          <w:sz w:val="22"/>
          <w:szCs w:val="22"/>
          <w:lang w:eastAsia="it-IT"/>
        </w:rPr>
        <w:tab/>
      </w:r>
    </w:p>
    <w:p w:rsidR="007E7FE1" w:rsidRPr="00737D04" w:rsidRDefault="007E7FE1" w:rsidP="007E7FE1">
      <w:pPr>
        <w:tabs>
          <w:tab w:val="left" w:pos="284"/>
          <w:tab w:val="left" w:pos="397"/>
        </w:tabs>
        <w:spacing w:before="120"/>
        <w:jc w:val="center"/>
        <w:rPr>
          <w:rFonts w:asciiTheme="minorHAnsi" w:hAnsiTheme="minorHAnsi"/>
          <w:sz w:val="22"/>
          <w:szCs w:val="22"/>
          <w:lang w:eastAsia="it-IT"/>
        </w:rPr>
      </w:pPr>
    </w:p>
    <w:p w:rsidR="007E7FE1" w:rsidRPr="00737D04" w:rsidRDefault="00445191" w:rsidP="007E7FE1">
      <w:pPr>
        <w:tabs>
          <w:tab w:val="left" w:pos="284"/>
          <w:tab w:val="left" w:pos="397"/>
        </w:tabs>
        <w:spacing w:before="120"/>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29</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Rozdělení zisku, popř. úhrady ztráty a vytváření fondů</w:t>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pStyle w:val="Odstavecseseznamem"/>
        <w:numPr>
          <w:ilvl w:val="0"/>
          <w:numId w:val="51"/>
        </w:numPr>
        <w:tabs>
          <w:tab w:val="left" w:pos="397"/>
          <w:tab w:val="left" w:pos="426"/>
          <w:tab w:val="right" w:leader="hyphen" w:pos="9072"/>
        </w:tabs>
        <w:ind w:left="426" w:hanging="426"/>
        <w:jc w:val="both"/>
        <w:rPr>
          <w:rFonts w:asciiTheme="minorHAnsi" w:hAnsiTheme="minorHAnsi"/>
          <w:iCs/>
          <w:sz w:val="22"/>
          <w:szCs w:val="22"/>
        </w:rPr>
      </w:pPr>
      <w:r w:rsidRPr="00737D04">
        <w:rPr>
          <w:rFonts w:asciiTheme="minorHAnsi" w:hAnsiTheme="minorHAnsi"/>
          <w:sz w:val="22"/>
          <w:szCs w:val="22"/>
        </w:rPr>
        <w:t>Valná hromada může rozhodnout o rozdělení zisku akcionářům společnosti, případně i mezi z</w:t>
      </w:r>
      <w:r w:rsidRPr="00737D04">
        <w:rPr>
          <w:rFonts w:asciiTheme="minorHAnsi" w:hAnsiTheme="minorHAnsi"/>
          <w:sz w:val="22"/>
          <w:szCs w:val="22"/>
        </w:rPr>
        <w:t>a</w:t>
      </w:r>
      <w:r w:rsidRPr="00737D04">
        <w:rPr>
          <w:rFonts w:asciiTheme="minorHAnsi" w:hAnsiTheme="minorHAnsi"/>
          <w:sz w:val="22"/>
          <w:szCs w:val="22"/>
        </w:rPr>
        <w:t>městnance nebo mezi členy orgánu společnosti. V případě rozhodování valné hromady o nalož</w:t>
      </w:r>
      <w:r w:rsidRPr="00737D04">
        <w:rPr>
          <w:rFonts w:asciiTheme="minorHAnsi" w:hAnsiTheme="minorHAnsi"/>
          <w:sz w:val="22"/>
          <w:szCs w:val="22"/>
        </w:rPr>
        <w:t>e</w:t>
      </w:r>
      <w:r w:rsidRPr="00737D04">
        <w:rPr>
          <w:rFonts w:asciiTheme="minorHAnsi" w:hAnsiTheme="minorHAnsi"/>
          <w:sz w:val="22"/>
          <w:szCs w:val="22"/>
        </w:rPr>
        <w:t>ní se ziskem ve prospěch společnosti není valná hromada nijak omezena.</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left" w:pos="426"/>
          <w:tab w:val="right" w:leader="hyphen" w:pos="9072"/>
        </w:tabs>
        <w:ind w:left="426" w:hanging="426"/>
        <w:jc w:val="both"/>
        <w:rPr>
          <w:rFonts w:asciiTheme="minorHAnsi" w:hAnsiTheme="minorHAnsi"/>
          <w:iCs/>
          <w:sz w:val="22"/>
          <w:szCs w:val="22"/>
        </w:rPr>
      </w:pPr>
    </w:p>
    <w:p w:rsidR="007E7FE1" w:rsidRPr="00737D04" w:rsidRDefault="007E7FE1" w:rsidP="007E7FE1">
      <w:pPr>
        <w:pStyle w:val="Odstavecseseznamem"/>
        <w:numPr>
          <w:ilvl w:val="0"/>
          <w:numId w:val="51"/>
        </w:numPr>
        <w:tabs>
          <w:tab w:val="left" w:pos="397"/>
          <w:tab w:val="left" w:pos="426"/>
          <w:tab w:val="right" w:leader="hyphen" w:pos="9072"/>
        </w:tabs>
        <w:ind w:left="426" w:hanging="426"/>
        <w:jc w:val="both"/>
        <w:rPr>
          <w:rFonts w:asciiTheme="minorHAnsi" w:hAnsiTheme="minorHAnsi"/>
          <w:iCs/>
          <w:sz w:val="22"/>
          <w:szCs w:val="22"/>
        </w:rPr>
      </w:pPr>
      <w:r w:rsidRPr="00737D04">
        <w:rPr>
          <w:rFonts w:asciiTheme="minorHAnsi" w:hAnsiTheme="minorHAnsi"/>
          <w:sz w:val="22"/>
          <w:szCs w:val="22"/>
        </w:rPr>
        <w:t xml:space="preserve">Společnost </w:t>
      </w:r>
      <w:r w:rsidR="00F53236" w:rsidRPr="00737D04">
        <w:rPr>
          <w:rFonts w:asciiTheme="minorHAnsi" w:hAnsiTheme="minorHAnsi"/>
          <w:sz w:val="22"/>
          <w:szCs w:val="22"/>
        </w:rPr>
        <w:t>m</w:t>
      </w:r>
      <w:r w:rsidRPr="00737D04">
        <w:rPr>
          <w:rFonts w:asciiTheme="minorHAnsi" w:hAnsiTheme="minorHAnsi"/>
          <w:sz w:val="22"/>
          <w:szCs w:val="22"/>
        </w:rPr>
        <w:t xml:space="preserve">ůže zřídit účelové fondy naplňované ze zisku </w:t>
      </w:r>
      <w:r w:rsidRPr="00737D04">
        <w:rPr>
          <w:rFonts w:asciiTheme="minorHAnsi" w:hAnsiTheme="minorHAnsi"/>
          <w:spacing w:val="-3"/>
          <w:sz w:val="22"/>
          <w:szCs w:val="22"/>
        </w:rPr>
        <w:t>při respektování právních předpisů pro jejich zřizování a hospodaření s nimi a pravidel stanovených valnou hromadou.</w:t>
      </w:r>
      <w:r w:rsidR="00F35E22" w:rsidRPr="00737D04">
        <w:rPr>
          <w:rFonts w:asciiTheme="minorHAnsi" w:hAnsiTheme="minorHAnsi"/>
          <w:spacing w:val="-3"/>
          <w:sz w:val="22"/>
          <w:szCs w:val="22"/>
        </w:rPr>
        <w:tab/>
      </w:r>
    </w:p>
    <w:p w:rsidR="007E7FE1" w:rsidRPr="00737D04" w:rsidRDefault="007E7FE1" w:rsidP="007E7FE1">
      <w:pPr>
        <w:pStyle w:val="Odstavecseseznamem"/>
        <w:tabs>
          <w:tab w:val="left" w:pos="397"/>
          <w:tab w:val="right" w:leader="hyphen" w:pos="9072"/>
        </w:tabs>
        <w:rPr>
          <w:rFonts w:asciiTheme="minorHAnsi" w:hAnsiTheme="minorHAnsi"/>
          <w:sz w:val="22"/>
          <w:szCs w:val="22"/>
        </w:rPr>
      </w:pPr>
    </w:p>
    <w:p w:rsidR="007E7FE1" w:rsidRPr="00737D04" w:rsidRDefault="007E7FE1" w:rsidP="007E7FE1">
      <w:pPr>
        <w:pStyle w:val="Odstavecseseznamem"/>
        <w:numPr>
          <w:ilvl w:val="0"/>
          <w:numId w:val="51"/>
        </w:numPr>
        <w:tabs>
          <w:tab w:val="left" w:pos="397"/>
          <w:tab w:val="left" w:pos="426"/>
          <w:tab w:val="right" w:leader="hyphen" w:pos="9072"/>
        </w:tabs>
        <w:ind w:left="426" w:hanging="426"/>
        <w:jc w:val="both"/>
        <w:rPr>
          <w:rFonts w:asciiTheme="minorHAnsi" w:hAnsiTheme="minorHAnsi"/>
          <w:iCs/>
          <w:sz w:val="22"/>
          <w:szCs w:val="22"/>
        </w:rPr>
      </w:pPr>
      <w:r w:rsidRPr="00737D04">
        <w:rPr>
          <w:rFonts w:asciiTheme="minorHAnsi" w:hAnsiTheme="minorHAnsi"/>
          <w:sz w:val="22"/>
          <w:szCs w:val="22"/>
        </w:rPr>
        <w:t>Ztrátu společnosti vzniklou při hospodaření lze krýt v souladu s rozhodnutím valné hromady z nerozděleného zisku z minulých období, z ostatních kapitálových fondů, z ostatních fondů tv</w:t>
      </w:r>
      <w:r w:rsidRPr="00737D04">
        <w:rPr>
          <w:rFonts w:asciiTheme="minorHAnsi" w:hAnsiTheme="minorHAnsi"/>
          <w:sz w:val="22"/>
          <w:szCs w:val="22"/>
        </w:rPr>
        <w:t>o</w:t>
      </w:r>
      <w:r w:rsidRPr="00737D04">
        <w:rPr>
          <w:rFonts w:asciiTheme="minorHAnsi" w:hAnsiTheme="minorHAnsi"/>
          <w:sz w:val="22"/>
          <w:szCs w:val="22"/>
        </w:rPr>
        <w:t>řených ze zisku, z rezervního fondu, snížením základního kapitálu, popř. úhradou ztráty z výsledku budoucí podnikatelské činnosti.</w:t>
      </w:r>
      <w:r w:rsidR="00F35E22" w:rsidRPr="00737D04">
        <w:rPr>
          <w:rFonts w:asciiTheme="minorHAnsi" w:hAnsiTheme="minorHAnsi"/>
          <w:sz w:val="22"/>
          <w:szCs w:val="22"/>
        </w:rPr>
        <w:tab/>
      </w:r>
    </w:p>
    <w:p w:rsidR="007E7FE1" w:rsidRPr="00737D04" w:rsidRDefault="007E7FE1" w:rsidP="007E7FE1">
      <w:pPr>
        <w:tabs>
          <w:tab w:val="left" w:pos="284"/>
          <w:tab w:val="left" w:pos="397"/>
        </w:tabs>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30</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 xml:space="preserve"> Zvýšení základního kapitálu</w:t>
      </w:r>
    </w:p>
    <w:p w:rsidR="007E7FE1" w:rsidRPr="00737D04" w:rsidRDefault="007E7FE1" w:rsidP="007E7FE1">
      <w:pPr>
        <w:tabs>
          <w:tab w:val="left" w:pos="284"/>
          <w:tab w:val="left" w:pos="397"/>
        </w:tabs>
        <w:rPr>
          <w:rFonts w:asciiTheme="minorHAnsi" w:hAnsiTheme="minorHAnsi"/>
          <w:b/>
          <w:sz w:val="22"/>
          <w:szCs w:val="22"/>
          <w:lang w:eastAsia="it-IT"/>
        </w:rPr>
      </w:pPr>
    </w:p>
    <w:p w:rsidR="007E7FE1" w:rsidRPr="00737D04" w:rsidRDefault="007E7FE1" w:rsidP="00F35E22">
      <w:pPr>
        <w:widowControl w:val="0"/>
        <w:numPr>
          <w:ilvl w:val="0"/>
          <w:numId w:val="22"/>
        </w:numPr>
        <w:tabs>
          <w:tab w:val="left" w:pos="397"/>
          <w:tab w:val="left" w:pos="426"/>
          <w:tab w:val="left" w:pos="851"/>
        </w:tabs>
        <w:ind w:left="426" w:right="-32"/>
        <w:rPr>
          <w:rFonts w:asciiTheme="minorHAnsi" w:hAnsiTheme="minorHAnsi"/>
          <w:sz w:val="22"/>
          <w:szCs w:val="22"/>
        </w:rPr>
      </w:pPr>
      <w:r w:rsidRPr="00737D04">
        <w:rPr>
          <w:rFonts w:asciiTheme="minorHAnsi" w:hAnsiTheme="minorHAnsi"/>
          <w:sz w:val="22"/>
          <w:szCs w:val="22"/>
        </w:rPr>
        <w:t>Zvýšení základního kapitálu společnosti lze uskutečnit všemi způsoby, které dovoluje zákon o o</w:t>
      </w:r>
      <w:r w:rsidRPr="00737D04">
        <w:rPr>
          <w:rFonts w:asciiTheme="minorHAnsi" w:hAnsiTheme="minorHAnsi"/>
          <w:sz w:val="22"/>
          <w:szCs w:val="22"/>
        </w:rPr>
        <w:t>b</w:t>
      </w:r>
      <w:r w:rsidRPr="00737D04">
        <w:rPr>
          <w:rFonts w:asciiTheme="minorHAnsi" w:hAnsiTheme="minorHAnsi"/>
          <w:sz w:val="22"/>
          <w:szCs w:val="22"/>
        </w:rPr>
        <w:t>chodních korporacích. Pro odstranění pochybností se výslovně zdůrazňuje i možnost podmíněn</w:t>
      </w:r>
      <w:r w:rsidRPr="00737D04">
        <w:rPr>
          <w:rFonts w:asciiTheme="minorHAnsi" w:hAnsiTheme="minorHAnsi"/>
          <w:sz w:val="22"/>
          <w:szCs w:val="22"/>
        </w:rPr>
        <w:t>é</w:t>
      </w:r>
      <w:r w:rsidRPr="00737D04">
        <w:rPr>
          <w:rFonts w:asciiTheme="minorHAnsi" w:hAnsiTheme="minorHAnsi"/>
          <w:sz w:val="22"/>
          <w:szCs w:val="22"/>
        </w:rPr>
        <w:t xml:space="preserve">ho zvýšení základního kapitálu. </w:t>
      </w:r>
      <w:r w:rsidR="00F35E22" w:rsidRPr="00737D04">
        <w:rPr>
          <w:rFonts w:asciiTheme="minorHAnsi" w:hAnsiTheme="minorHAnsi"/>
          <w:sz w:val="22"/>
          <w:szCs w:val="22"/>
        </w:rPr>
        <w:tab/>
      </w:r>
    </w:p>
    <w:p w:rsidR="007E7FE1" w:rsidRPr="00737D04" w:rsidRDefault="007E7FE1" w:rsidP="00F35E22">
      <w:pPr>
        <w:widowControl w:val="0"/>
        <w:tabs>
          <w:tab w:val="left" w:pos="397"/>
          <w:tab w:val="left" w:pos="426"/>
          <w:tab w:val="left" w:pos="720"/>
          <w:tab w:val="left" w:pos="851"/>
        </w:tabs>
        <w:ind w:right="-32"/>
        <w:rPr>
          <w:rFonts w:asciiTheme="minorHAnsi" w:hAnsiTheme="minorHAnsi"/>
          <w:sz w:val="22"/>
          <w:szCs w:val="22"/>
        </w:rPr>
      </w:pPr>
    </w:p>
    <w:p w:rsidR="007E7FE1" w:rsidRPr="00737D04" w:rsidRDefault="007E7FE1" w:rsidP="00F35E22">
      <w:pPr>
        <w:widowControl w:val="0"/>
        <w:numPr>
          <w:ilvl w:val="0"/>
          <w:numId w:val="22"/>
        </w:numPr>
        <w:tabs>
          <w:tab w:val="left" w:pos="397"/>
          <w:tab w:val="left" w:pos="426"/>
          <w:tab w:val="left" w:pos="851"/>
        </w:tabs>
        <w:ind w:left="426" w:right="-32"/>
        <w:rPr>
          <w:rFonts w:asciiTheme="minorHAnsi" w:hAnsiTheme="minorHAnsi"/>
          <w:sz w:val="22"/>
          <w:szCs w:val="22"/>
        </w:rPr>
      </w:pPr>
      <w:r w:rsidRPr="00737D04">
        <w:rPr>
          <w:rFonts w:asciiTheme="minorHAnsi" w:hAnsiTheme="minorHAnsi"/>
          <w:sz w:val="22"/>
          <w:szCs w:val="22"/>
        </w:rPr>
        <w:t xml:space="preserve">Každý akcionář má přednostní právo upsat část nových akcií v rozsahu jeho podílu na základním kapitálu, má-li být jejich emisní kurs splácen v penězích. Přednostní právo akcionářů na úpis i těch akcií, která neupsal jiný akcionář, se vylučuje ve druhém případně v každém dalším upisovacím kole.  </w:t>
      </w:r>
      <w:r w:rsidR="00F35E22" w:rsidRPr="00737D04">
        <w:rPr>
          <w:rFonts w:asciiTheme="minorHAnsi" w:hAnsiTheme="minorHAnsi"/>
          <w:sz w:val="22"/>
          <w:szCs w:val="22"/>
        </w:rPr>
        <w:tab/>
      </w:r>
    </w:p>
    <w:p w:rsidR="007E7FE1" w:rsidRPr="00737D04" w:rsidRDefault="007E7FE1" w:rsidP="007E7FE1">
      <w:pPr>
        <w:tabs>
          <w:tab w:val="left" w:pos="284"/>
          <w:tab w:val="left" w:pos="397"/>
        </w:tabs>
        <w:ind w:left="709"/>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31</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Snížení základního kapitálu</w:t>
      </w:r>
    </w:p>
    <w:p w:rsidR="007E7FE1" w:rsidRPr="00737D04" w:rsidRDefault="007E7FE1" w:rsidP="007E7FE1">
      <w:pPr>
        <w:keepNext/>
        <w:tabs>
          <w:tab w:val="left" w:pos="397"/>
        </w:tabs>
        <w:jc w:val="center"/>
        <w:outlineLvl w:val="0"/>
        <w:rPr>
          <w:rFonts w:asciiTheme="minorHAnsi" w:hAnsiTheme="minorHAnsi"/>
          <w:b/>
          <w:sz w:val="22"/>
          <w:szCs w:val="22"/>
        </w:rPr>
      </w:pPr>
    </w:p>
    <w:p w:rsidR="007E7FE1" w:rsidRPr="00737D04" w:rsidRDefault="007E7FE1" w:rsidP="007E7FE1">
      <w:pPr>
        <w:keepNext/>
        <w:widowControl w:val="0"/>
        <w:numPr>
          <w:ilvl w:val="0"/>
          <w:numId w:val="23"/>
        </w:numPr>
        <w:tabs>
          <w:tab w:val="left" w:pos="397"/>
        </w:tabs>
        <w:ind w:left="426"/>
        <w:outlineLvl w:val="0"/>
        <w:rPr>
          <w:rFonts w:asciiTheme="minorHAnsi" w:hAnsiTheme="minorHAnsi"/>
          <w:sz w:val="22"/>
          <w:szCs w:val="22"/>
        </w:rPr>
      </w:pPr>
      <w:r w:rsidRPr="00737D04">
        <w:rPr>
          <w:rFonts w:asciiTheme="minorHAnsi" w:hAnsiTheme="minorHAnsi"/>
          <w:sz w:val="22"/>
          <w:szCs w:val="22"/>
        </w:rPr>
        <w:t>Snížení základního kapitálu společnosti lze uskutečnit způsoby, které dovoluje zákon o obcho</w:t>
      </w:r>
      <w:r w:rsidRPr="00737D04">
        <w:rPr>
          <w:rFonts w:asciiTheme="minorHAnsi" w:hAnsiTheme="minorHAnsi"/>
          <w:sz w:val="22"/>
          <w:szCs w:val="22"/>
        </w:rPr>
        <w:t>d</w:t>
      </w:r>
      <w:r w:rsidRPr="00737D04">
        <w:rPr>
          <w:rFonts w:asciiTheme="minorHAnsi" w:hAnsiTheme="minorHAnsi"/>
          <w:sz w:val="22"/>
          <w:szCs w:val="22"/>
        </w:rPr>
        <w:t>ních korporacích, včetně snížení základního kapitálu na základě návrhu akcionářů.</w:t>
      </w:r>
      <w:r w:rsidR="00F35E22" w:rsidRPr="00737D04">
        <w:rPr>
          <w:rFonts w:asciiTheme="minorHAnsi" w:eastAsia="MS Mincho" w:hAnsiTheme="minorHAnsi"/>
          <w:sz w:val="22"/>
          <w:szCs w:val="22"/>
        </w:rPr>
        <w:tab/>
      </w:r>
    </w:p>
    <w:p w:rsidR="007E7FE1" w:rsidRPr="00737D04" w:rsidRDefault="007E7FE1" w:rsidP="007E7FE1">
      <w:pPr>
        <w:keepNext/>
        <w:widowControl w:val="0"/>
        <w:tabs>
          <w:tab w:val="left" w:pos="397"/>
        </w:tabs>
        <w:ind w:left="720"/>
        <w:outlineLvl w:val="0"/>
        <w:rPr>
          <w:rFonts w:asciiTheme="minorHAnsi" w:hAnsiTheme="minorHAnsi"/>
          <w:sz w:val="22"/>
          <w:szCs w:val="22"/>
        </w:rPr>
      </w:pPr>
    </w:p>
    <w:p w:rsidR="007E7FE1" w:rsidRPr="00737D04" w:rsidRDefault="007E7FE1" w:rsidP="007E7FE1">
      <w:pPr>
        <w:keepNext/>
        <w:widowControl w:val="0"/>
        <w:numPr>
          <w:ilvl w:val="0"/>
          <w:numId w:val="23"/>
        </w:numPr>
        <w:tabs>
          <w:tab w:val="left" w:pos="397"/>
        </w:tabs>
        <w:ind w:left="426"/>
        <w:jc w:val="left"/>
        <w:outlineLvl w:val="0"/>
        <w:rPr>
          <w:rFonts w:asciiTheme="minorHAnsi" w:hAnsiTheme="minorHAnsi"/>
          <w:sz w:val="22"/>
          <w:szCs w:val="22"/>
        </w:rPr>
      </w:pPr>
      <w:r w:rsidRPr="00737D04">
        <w:rPr>
          <w:rFonts w:asciiTheme="minorHAnsi" w:hAnsiTheme="minorHAnsi"/>
          <w:sz w:val="22"/>
          <w:szCs w:val="22"/>
        </w:rPr>
        <w:t>Vzetí akcií z oběhu na základě losování se nepřipouští.</w:t>
      </w:r>
      <w:r w:rsidR="00F35E22" w:rsidRPr="00737D04">
        <w:rPr>
          <w:rFonts w:asciiTheme="minorHAnsi" w:hAnsiTheme="minorHAnsi"/>
          <w:sz w:val="22"/>
          <w:szCs w:val="22"/>
        </w:rPr>
        <w:tab/>
      </w:r>
    </w:p>
    <w:p w:rsidR="007E7FE1" w:rsidRPr="00737D04" w:rsidRDefault="007E7FE1" w:rsidP="007E7FE1">
      <w:pPr>
        <w:tabs>
          <w:tab w:val="left" w:pos="284"/>
          <w:tab w:val="left" w:pos="397"/>
        </w:tabs>
        <w:jc w:val="center"/>
        <w:rPr>
          <w:rFonts w:asciiTheme="minorHAnsi" w:hAnsiTheme="minorHAnsi"/>
          <w:b/>
          <w:sz w:val="22"/>
          <w:szCs w:val="22"/>
          <w:lang w:eastAsia="it-IT"/>
        </w:rPr>
      </w:pPr>
    </w:p>
    <w:p w:rsidR="007E7FE1" w:rsidRPr="00737D04" w:rsidRDefault="007E7FE1" w:rsidP="007E7FE1">
      <w:pPr>
        <w:tabs>
          <w:tab w:val="left" w:pos="284"/>
          <w:tab w:val="left" w:pos="397"/>
        </w:tabs>
        <w:spacing w:before="120"/>
        <w:jc w:val="center"/>
        <w:rPr>
          <w:rFonts w:asciiTheme="minorHAnsi" w:hAnsiTheme="minorHAnsi"/>
          <w:sz w:val="22"/>
          <w:szCs w:val="22"/>
          <w:lang w:eastAsia="it-IT"/>
        </w:rPr>
      </w:pPr>
      <w:r w:rsidRPr="00737D04">
        <w:rPr>
          <w:rFonts w:asciiTheme="minorHAnsi" w:hAnsiTheme="minorHAnsi"/>
          <w:sz w:val="22"/>
          <w:szCs w:val="22"/>
          <w:lang w:eastAsia="it-IT"/>
        </w:rPr>
        <w:t>čl. 32</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lastRenderedPageBreak/>
        <w:t>Zrušení a zánik společnosti</w:t>
      </w:r>
    </w:p>
    <w:p w:rsidR="007E7FE1" w:rsidRPr="00737D04" w:rsidRDefault="007E7FE1" w:rsidP="007E7FE1">
      <w:pPr>
        <w:keepNext/>
        <w:tabs>
          <w:tab w:val="left" w:pos="397"/>
        </w:tabs>
        <w:jc w:val="center"/>
        <w:outlineLvl w:val="0"/>
        <w:rPr>
          <w:rFonts w:asciiTheme="minorHAnsi" w:eastAsia="MS Mincho" w:hAnsiTheme="minorHAnsi"/>
          <w:sz w:val="22"/>
          <w:szCs w:val="22"/>
        </w:rPr>
      </w:pPr>
    </w:p>
    <w:p w:rsidR="007E7FE1" w:rsidRPr="00737D04" w:rsidRDefault="007E7FE1" w:rsidP="007E7FE1">
      <w:pPr>
        <w:keepNext/>
        <w:tabs>
          <w:tab w:val="left" w:pos="397"/>
        </w:tabs>
        <w:outlineLvl w:val="0"/>
        <w:rPr>
          <w:rFonts w:asciiTheme="minorHAnsi" w:hAnsiTheme="minorHAnsi"/>
          <w:b/>
          <w:sz w:val="22"/>
          <w:szCs w:val="22"/>
        </w:rPr>
      </w:pPr>
      <w:r w:rsidRPr="00737D04">
        <w:rPr>
          <w:rFonts w:asciiTheme="minorHAnsi" w:eastAsia="MS Mincho" w:hAnsiTheme="minorHAnsi"/>
          <w:sz w:val="22"/>
          <w:szCs w:val="22"/>
        </w:rPr>
        <w:t>Zániku společnosti předchází její zrušení s likvidací nebo bez likvidace. Podrobnosti upravuje zákon o obchodních korporacích.</w:t>
      </w:r>
      <w:r w:rsidR="00F35E22" w:rsidRPr="00737D04">
        <w:rPr>
          <w:rFonts w:asciiTheme="minorHAnsi" w:eastAsia="MS Mincho" w:hAnsiTheme="minorHAnsi"/>
          <w:sz w:val="22"/>
          <w:szCs w:val="22"/>
        </w:rPr>
        <w:tab/>
      </w:r>
    </w:p>
    <w:p w:rsidR="007E7FE1" w:rsidRPr="00737D04" w:rsidRDefault="007E7FE1" w:rsidP="007E7FE1">
      <w:pPr>
        <w:tabs>
          <w:tab w:val="left" w:pos="284"/>
          <w:tab w:val="left" w:pos="397"/>
        </w:tabs>
        <w:rPr>
          <w:rFonts w:asciiTheme="minorHAnsi" w:hAnsiTheme="minorHAnsi"/>
          <w:b/>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33</w:t>
      </w:r>
    </w:p>
    <w:p w:rsidR="007E7FE1" w:rsidRPr="00737D04" w:rsidRDefault="007E7FE1" w:rsidP="007E7FE1">
      <w:pPr>
        <w:keepNext/>
        <w:tabs>
          <w:tab w:val="left" w:pos="397"/>
        </w:tabs>
        <w:jc w:val="center"/>
        <w:outlineLvl w:val="0"/>
        <w:rPr>
          <w:rFonts w:asciiTheme="minorHAnsi" w:hAnsiTheme="minorHAnsi"/>
          <w:b/>
          <w:sz w:val="22"/>
          <w:szCs w:val="22"/>
        </w:rPr>
      </w:pPr>
      <w:r w:rsidRPr="00737D04">
        <w:rPr>
          <w:rFonts w:asciiTheme="minorHAnsi" w:hAnsiTheme="minorHAnsi"/>
          <w:b/>
          <w:sz w:val="22"/>
          <w:szCs w:val="22"/>
        </w:rPr>
        <w:t>Zveřejňování a uveřejňování</w:t>
      </w:r>
    </w:p>
    <w:p w:rsidR="007E7FE1" w:rsidRPr="00737D04" w:rsidRDefault="007E7FE1" w:rsidP="007E7FE1">
      <w:pPr>
        <w:tabs>
          <w:tab w:val="left" w:pos="284"/>
          <w:tab w:val="left" w:pos="397"/>
        </w:tabs>
        <w:rPr>
          <w:rFonts w:asciiTheme="minorHAnsi" w:hAnsiTheme="minorHAnsi"/>
          <w:b/>
          <w:sz w:val="22"/>
          <w:szCs w:val="22"/>
          <w:lang w:eastAsia="it-IT"/>
        </w:rPr>
      </w:pPr>
    </w:p>
    <w:p w:rsidR="007E7FE1" w:rsidRPr="00737D04" w:rsidRDefault="007E7FE1" w:rsidP="007E7FE1">
      <w:pPr>
        <w:tabs>
          <w:tab w:val="left" w:pos="397"/>
          <w:tab w:val="left" w:pos="426"/>
        </w:tabs>
        <w:spacing w:after="120"/>
        <w:ind w:left="425" w:hanging="425"/>
        <w:rPr>
          <w:rFonts w:asciiTheme="minorHAnsi" w:hAnsiTheme="minorHAnsi"/>
          <w:sz w:val="22"/>
          <w:szCs w:val="22"/>
          <w:lang w:eastAsia="it-IT"/>
        </w:rPr>
      </w:pPr>
      <w:r w:rsidRPr="00737D04">
        <w:rPr>
          <w:rFonts w:asciiTheme="minorHAnsi" w:hAnsiTheme="minorHAnsi"/>
          <w:sz w:val="22"/>
          <w:szCs w:val="22"/>
          <w:lang w:eastAsia="it-IT"/>
        </w:rPr>
        <w:t>1.</w:t>
      </w:r>
      <w:r w:rsidRPr="00737D04">
        <w:rPr>
          <w:rFonts w:asciiTheme="minorHAnsi" w:hAnsiTheme="minorHAnsi"/>
          <w:sz w:val="22"/>
          <w:szCs w:val="22"/>
          <w:lang w:eastAsia="it-IT"/>
        </w:rPr>
        <w:tab/>
        <w:t xml:space="preserve">Povinnost zveřejnit skutečnosti stanovené právními předpisy je splněna jejich zveřejněním </w:t>
      </w:r>
      <w:r w:rsidR="0048200D" w:rsidRPr="00737D04">
        <w:rPr>
          <w:rFonts w:asciiTheme="minorHAnsi" w:hAnsiTheme="minorHAnsi"/>
          <w:sz w:val="22"/>
          <w:szCs w:val="22"/>
          <w:lang w:eastAsia="it-IT"/>
        </w:rPr>
        <w:t>na internetových stránkách společnosti</w:t>
      </w:r>
      <w:r w:rsidRPr="00737D04">
        <w:rPr>
          <w:rFonts w:asciiTheme="minorHAnsi" w:hAnsiTheme="minorHAnsi"/>
          <w:sz w:val="22"/>
          <w:szCs w:val="22"/>
          <w:lang w:eastAsia="it-IT"/>
        </w:rPr>
        <w:t>.</w:t>
      </w:r>
      <w:r w:rsidR="0048200D" w:rsidRPr="00737D04">
        <w:rPr>
          <w:rFonts w:asciiTheme="minorHAnsi" w:hAnsiTheme="minorHAnsi"/>
          <w:sz w:val="22"/>
          <w:szCs w:val="22"/>
          <w:lang w:eastAsia="it-IT"/>
        </w:rPr>
        <w:t xml:space="preserve"> </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426"/>
          <w:tab w:val="left" w:pos="454"/>
        </w:tabs>
        <w:spacing w:before="120"/>
        <w:ind w:left="426" w:hanging="426"/>
        <w:rPr>
          <w:rFonts w:asciiTheme="minorHAnsi" w:hAnsiTheme="minorHAnsi"/>
          <w:sz w:val="22"/>
          <w:szCs w:val="22"/>
          <w:lang w:eastAsia="it-IT"/>
        </w:rPr>
      </w:pPr>
      <w:r w:rsidRPr="00737D04">
        <w:rPr>
          <w:rFonts w:asciiTheme="minorHAnsi" w:hAnsiTheme="minorHAnsi"/>
          <w:sz w:val="22"/>
          <w:szCs w:val="22"/>
          <w:lang w:eastAsia="it-IT"/>
        </w:rPr>
        <w:t>2.</w:t>
      </w:r>
      <w:r w:rsidRPr="00737D04">
        <w:rPr>
          <w:rFonts w:asciiTheme="minorHAnsi" w:hAnsiTheme="minorHAnsi"/>
          <w:sz w:val="22"/>
          <w:szCs w:val="22"/>
          <w:lang w:eastAsia="it-IT"/>
        </w:rPr>
        <w:tab/>
        <w:t>Písemnosti určené akcionáři zasílá společnost na adresu uvedenou v seznamu akcionářů. Akci</w:t>
      </w:r>
      <w:r w:rsidRPr="00737D04">
        <w:rPr>
          <w:rFonts w:asciiTheme="minorHAnsi" w:hAnsiTheme="minorHAnsi"/>
          <w:sz w:val="22"/>
          <w:szCs w:val="22"/>
          <w:lang w:eastAsia="it-IT"/>
        </w:rPr>
        <w:t>o</w:t>
      </w:r>
      <w:r w:rsidRPr="00737D04">
        <w:rPr>
          <w:rFonts w:asciiTheme="minorHAnsi" w:hAnsiTheme="minorHAnsi"/>
          <w:sz w:val="22"/>
          <w:szCs w:val="22"/>
          <w:lang w:eastAsia="it-IT"/>
        </w:rPr>
        <w:t>nář je povinen neprodleně oznámit společnosti všechny změny údajů obsažených v tomto s</w:t>
      </w:r>
      <w:r w:rsidRPr="00737D04">
        <w:rPr>
          <w:rFonts w:asciiTheme="minorHAnsi" w:hAnsiTheme="minorHAnsi"/>
          <w:sz w:val="22"/>
          <w:szCs w:val="22"/>
          <w:lang w:eastAsia="it-IT"/>
        </w:rPr>
        <w:t>e</w:t>
      </w:r>
      <w:r w:rsidRPr="00737D04">
        <w:rPr>
          <w:rFonts w:asciiTheme="minorHAnsi" w:hAnsiTheme="minorHAnsi"/>
          <w:sz w:val="22"/>
          <w:szCs w:val="22"/>
          <w:lang w:eastAsia="it-IT"/>
        </w:rPr>
        <w:t>znamu.</w:t>
      </w:r>
      <w:r w:rsidR="00F35E22" w:rsidRPr="00737D04">
        <w:rPr>
          <w:rFonts w:asciiTheme="minorHAnsi" w:hAnsiTheme="minorHAnsi"/>
          <w:sz w:val="22"/>
          <w:szCs w:val="22"/>
          <w:lang w:eastAsia="it-IT"/>
        </w:rPr>
        <w:tab/>
      </w:r>
    </w:p>
    <w:p w:rsidR="007E7FE1" w:rsidRPr="00737D04" w:rsidRDefault="007E7FE1" w:rsidP="007E7FE1">
      <w:pPr>
        <w:numPr>
          <w:ilvl w:val="0"/>
          <w:numId w:val="16"/>
        </w:numPr>
        <w:tabs>
          <w:tab w:val="clear" w:pos="420"/>
          <w:tab w:val="left" w:pos="397"/>
          <w:tab w:val="left" w:pos="454"/>
        </w:tabs>
        <w:snapToGrid w:val="0"/>
        <w:spacing w:before="120"/>
        <w:rPr>
          <w:rFonts w:asciiTheme="minorHAnsi" w:hAnsiTheme="minorHAnsi"/>
          <w:sz w:val="22"/>
          <w:szCs w:val="22"/>
          <w:lang w:eastAsia="it-IT"/>
        </w:rPr>
      </w:pPr>
      <w:r w:rsidRPr="00737D04">
        <w:rPr>
          <w:rFonts w:asciiTheme="minorHAnsi" w:hAnsiTheme="minorHAnsi"/>
          <w:sz w:val="22"/>
          <w:szCs w:val="22"/>
          <w:lang w:eastAsia="it-IT"/>
        </w:rPr>
        <w:t xml:space="preserve">Písemnosti určené ostatním osobám se zasílají na jejich adresu oznámenou společnosti. </w:t>
      </w:r>
      <w:r w:rsidR="00F35E22" w:rsidRPr="00737D04">
        <w:rPr>
          <w:rFonts w:asciiTheme="minorHAnsi" w:hAnsiTheme="minorHAnsi"/>
          <w:sz w:val="22"/>
          <w:szCs w:val="22"/>
          <w:lang w:eastAsia="it-IT"/>
        </w:rPr>
        <w:tab/>
      </w:r>
    </w:p>
    <w:p w:rsidR="007E7FE1" w:rsidRPr="00737D04" w:rsidRDefault="007E7FE1" w:rsidP="007E7FE1">
      <w:pPr>
        <w:tabs>
          <w:tab w:val="left" w:pos="397"/>
          <w:tab w:val="left" w:pos="426"/>
        </w:tabs>
        <w:rPr>
          <w:rFonts w:asciiTheme="minorHAnsi" w:hAnsiTheme="minorHAnsi"/>
          <w:sz w:val="22"/>
          <w:szCs w:val="22"/>
          <w:lang w:eastAsia="it-IT"/>
        </w:rPr>
      </w:pPr>
    </w:p>
    <w:p w:rsidR="007E7FE1" w:rsidRPr="00737D04" w:rsidRDefault="00445191" w:rsidP="007E7FE1">
      <w:pPr>
        <w:tabs>
          <w:tab w:val="left" w:pos="397"/>
        </w:tabs>
        <w:spacing w:before="120"/>
        <w:jc w:val="center"/>
        <w:rPr>
          <w:rFonts w:asciiTheme="minorHAnsi" w:hAnsiTheme="minorHAnsi"/>
          <w:sz w:val="22"/>
          <w:szCs w:val="22"/>
        </w:rPr>
      </w:pPr>
      <w:r>
        <w:rPr>
          <w:rFonts w:asciiTheme="minorHAnsi" w:hAnsiTheme="minorHAnsi"/>
          <w:sz w:val="22"/>
          <w:szCs w:val="22"/>
        </w:rPr>
        <w:t>Č</w:t>
      </w:r>
      <w:r w:rsidR="007E7FE1" w:rsidRPr="00737D04">
        <w:rPr>
          <w:rFonts w:asciiTheme="minorHAnsi" w:hAnsiTheme="minorHAnsi"/>
          <w:sz w:val="22"/>
          <w:szCs w:val="22"/>
        </w:rPr>
        <w:t>l. 34</w:t>
      </w:r>
    </w:p>
    <w:p w:rsidR="007E7FE1" w:rsidRPr="00737D04" w:rsidRDefault="007E7FE1" w:rsidP="00760A56">
      <w:pPr>
        <w:pStyle w:val="Nadpis1"/>
        <w:numPr>
          <w:ilvl w:val="0"/>
          <w:numId w:val="0"/>
        </w:numPr>
        <w:tabs>
          <w:tab w:val="left" w:pos="397"/>
        </w:tabs>
        <w:spacing w:before="120"/>
        <w:jc w:val="center"/>
        <w:rPr>
          <w:rFonts w:asciiTheme="minorHAnsi" w:hAnsiTheme="minorHAnsi"/>
          <w:b w:val="0"/>
          <w:sz w:val="22"/>
          <w:szCs w:val="22"/>
        </w:rPr>
      </w:pPr>
      <w:r w:rsidRPr="00737D04">
        <w:rPr>
          <w:rFonts w:asciiTheme="minorHAnsi" w:hAnsiTheme="minorHAnsi"/>
          <w:sz w:val="22"/>
          <w:szCs w:val="22"/>
        </w:rPr>
        <w:t>Postup při doplňování a změně stanov</w:t>
      </w:r>
    </w:p>
    <w:p w:rsidR="007E7FE1" w:rsidRPr="00737D04" w:rsidRDefault="007E7FE1" w:rsidP="007E7FE1">
      <w:pPr>
        <w:tabs>
          <w:tab w:val="left" w:pos="397"/>
        </w:tabs>
        <w:jc w:val="center"/>
        <w:rPr>
          <w:rFonts w:asciiTheme="minorHAnsi" w:hAnsiTheme="minorHAnsi"/>
          <w:b/>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O změně stanov rozhoduje valná hromada, nejde-li o změnu stanov, ke které došlo na základě jiných právních skutečností.</w:t>
      </w:r>
      <w:r w:rsidR="00F35E22" w:rsidRPr="00737D04">
        <w:rPr>
          <w:rFonts w:asciiTheme="minorHAnsi" w:hAnsiTheme="minorHAnsi"/>
          <w:sz w:val="22"/>
          <w:szCs w:val="22"/>
        </w:rPr>
        <w:tab/>
      </w:r>
    </w:p>
    <w:p w:rsidR="007E7FE1" w:rsidRPr="00737D04" w:rsidRDefault="007E7FE1" w:rsidP="007E7FE1">
      <w:pPr>
        <w:tabs>
          <w:tab w:val="left" w:pos="397"/>
        </w:tabs>
        <w:ind w:left="426" w:hanging="426"/>
        <w:rPr>
          <w:rFonts w:asciiTheme="minorHAnsi" w:hAnsiTheme="minorHAnsi"/>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Je-li na pořadu jednání valné hromady změna stanov společnosti, musí pozvánka na valnou hr</w:t>
      </w:r>
      <w:r w:rsidRPr="00737D04">
        <w:rPr>
          <w:rFonts w:asciiTheme="minorHAnsi" w:hAnsiTheme="minorHAnsi"/>
          <w:sz w:val="22"/>
          <w:szCs w:val="22"/>
        </w:rPr>
        <w:t>o</w:t>
      </w:r>
      <w:r w:rsidRPr="00737D04">
        <w:rPr>
          <w:rFonts w:asciiTheme="minorHAnsi" w:hAnsiTheme="minorHAnsi"/>
          <w:sz w:val="22"/>
          <w:szCs w:val="22"/>
        </w:rPr>
        <w:t>madu alespoň charakterizovat podstatu navrhovaných změn a návrh změn stanov musí být akc</w:t>
      </w:r>
      <w:r w:rsidRPr="00737D04">
        <w:rPr>
          <w:rFonts w:asciiTheme="minorHAnsi" w:hAnsiTheme="minorHAnsi"/>
          <w:sz w:val="22"/>
          <w:szCs w:val="22"/>
        </w:rPr>
        <w:t>i</w:t>
      </w:r>
      <w:r w:rsidRPr="00737D04">
        <w:rPr>
          <w:rFonts w:asciiTheme="minorHAnsi" w:hAnsiTheme="minorHAnsi"/>
          <w:sz w:val="22"/>
          <w:szCs w:val="22"/>
        </w:rPr>
        <w:t xml:space="preserve">onářům k nahlédnutí v sídle společnosti ve lhůtě stanovené pro svolání valné hromady. Akcionář má rovněž právo vyžádat si zaslání kopie návrhu stanov na svůj náklad a nebezpečí; na tato práva musí být akcionáři upozorněni v pozvánce na valnou hromadu. </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Hodlá-li akcionář uplatnit na valné hromadě protinávrh k návrhu změn stanov, je povinen doručit společnosti písemné znění svého návrhu, popř. protinávrhu, nejméně pět pracovních dnů přede dnem konání valné hromady; představenstvo je povinno uveřejnit jeho protinávrh se svým st</w:t>
      </w:r>
      <w:r w:rsidRPr="00737D04">
        <w:rPr>
          <w:rFonts w:asciiTheme="minorHAnsi" w:hAnsiTheme="minorHAnsi"/>
          <w:sz w:val="22"/>
          <w:szCs w:val="22"/>
        </w:rPr>
        <w:t>a</w:t>
      </w:r>
      <w:r w:rsidRPr="00737D04">
        <w:rPr>
          <w:rFonts w:asciiTheme="minorHAnsi" w:hAnsiTheme="minorHAnsi"/>
          <w:sz w:val="22"/>
          <w:szCs w:val="22"/>
        </w:rPr>
        <w:t>noviskem, pokud je to možné, nejméně tři dny před oznámeným datem konání valné hromady.</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O rozhodnutí o změně stanov musí být pořízen notářský zápis a schválený text změny stanov je součástí tohoto notářského zápisu.</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Přijme-li valná hromada rozhodnutí, jehož důsledkem je změna v obsahu stanov, toto rozhodnutí nahrazuje rozhodnutí o změně stanov. Jestliže z rozhodnutí valné hromady neplyne, zda, popř</w:t>
      </w:r>
      <w:r w:rsidRPr="00737D04">
        <w:rPr>
          <w:rFonts w:asciiTheme="minorHAnsi" w:hAnsiTheme="minorHAnsi"/>
          <w:sz w:val="22"/>
          <w:szCs w:val="22"/>
        </w:rPr>
        <w:t>í</w:t>
      </w:r>
      <w:r w:rsidRPr="00737D04">
        <w:rPr>
          <w:rFonts w:asciiTheme="minorHAnsi" w:hAnsiTheme="minorHAnsi"/>
          <w:sz w:val="22"/>
          <w:szCs w:val="22"/>
        </w:rPr>
        <w:t>padě jakým způsobem se stanovy mění, rozhodne o změně stanov představenstvo v souladu s rozhodnutím valné hromady.</w:t>
      </w:r>
      <w:r w:rsidR="00F35E22" w:rsidRPr="00737D04">
        <w:rPr>
          <w:rFonts w:asciiTheme="minorHAnsi" w:hAnsiTheme="minorHAnsi"/>
          <w:sz w:val="22"/>
          <w:szCs w:val="22"/>
        </w:rPr>
        <w:tab/>
      </w:r>
    </w:p>
    <w:p w:rsidR="007E7FE1" w:rsidRPr="00737D04" w:rsidRDefault="007E7FE1" w:rsidP="007E7FE1">
      <w:pPr>
        <w:pStyle w:val="Odstavecseseznamem"/>
        <w:tabs>
          <w:tab w:val="left" w:pos="397"/>
          <w:tab w:val="right" w:leader="hyphen" w:pos="9072"/>
        </w:tabs>
        <w:ind w:left="426" w:hanging="426"/>
        <w:rPr>
          <w:rFonts w:asciiTheme="minorHAnsi" w:hAnsiTheme="minorHAnsi"/>
          <w:sz w:val="22"/>
          <w:szCs w:val="22"/>
        </w:rPr>
      </w:pPr>
    </w:p>
    <w:p w:rsidR="007E7FE1" w:rsidRPr="00737D04" w:rsidRDefault="007E7FE1" w:rsidP="007E7FE1">
      <w:pPr>
        <w:widowControl w:val="0"/>
        <w:numPr>
          <w:ilvl w:val="0"/>
          <w:numId w:val="35"/>
        </w:numPr>
        <w:tabs>
          <w:tab w:val="left" w:pos="397"/>
        </w:tabs>
        <w:ind w:left="426" w:hanging="426"/>
        <w:rPr>
          <w:rFonts w:asciiTheme="minorHAnsi" w:hAnsiTheme="minorHAnsi"/>
          <w:sz w:val="22"/>
          <w:szCs w:val="22"/>
        </w:rPr>
      </w:pPr>
      <w:r w:rsidRPr="00737D04">
        <w:rPr>
          <w:rFonts w:asciiTheme="minorHAnsi" w:hAnsiTheme="minorHAnsi"/>
          <w:sz w:val="22"/>
          <w:szCs w:val="22"/>
        </w:rPr>
        <w:t>Jestliže dojde ke změně v obsahu stanov na základě jakékoliv právní skutečnosti, je představe</w:t>
      </w:r>
      <w:r w:rsidRPr="00737D04">
        <w:rPr>
          <w:rFonts w:asciiTheme="minorHAnsi" w:hAnsiTheme="minorHAnsi"/>
          <w:sz w:val="22"/>
          <w:szCs w:val="22"/>
        </w:rPr>
        <w:t>n</w:t>
      </w:r>
      <w:r w:rsidRPr="00737D04">
        <w:rPr>
          <w:rFonts w:asciiTheme="minorHAnsi" w:hAnsiTheme="minorHAnsi"/>
          <w:sz w:val="22"/>
          <w:szCs w:val="22"/>
        </w:rPr>
        <w:t>stvo povinno vyhotovit bez zbytečného odkladu poté, co se kterýkoliv člen představenstva o t</w:t>
      </w:r>
      <w:r w:rsidRPr="00737D04">
        <w:rPr>
          <w:rFonts w:asciiTheme="minorHAnsi" w:hAnsiTheme="minorHAnsi"/>
          <w:sz w:val="22"/>
          <w:szCs w:val="22"/>
        </w:rPr>
        <w:t>a</w:t>
      </w:r>
      <w:r w:rsidRPr="00737D04">
        <w:rPr>
          <w:rFonts w:asciiTheme="minorHAnsi" w:hAnsiTheme="minorHAnsi"/>
          <w:sz w:val="22"/>
          <w:szCs w:val="22"/>
        </w:rPr>
        <w:t>kové změně doví, úplné znění stanov.</w:t>
      </w:r>
      <w:r w:rsidR="00F35E22" w:rsidRPr="00737D04">
        <w:rPr>
          <w:rFonts w:asciiTheme="minorHAnsi" w:hAnsiTheme="minorHAnsi"/>
          <w:sz w:val="22"/>
          <w:szCs w:val="22"/>
        </w:rPr>
        <w:tab/>
      </w:r>
    </w:p>
    <w:p w:rsidR="007E7FE1" w:rsidRPr="00737D04" w:rsidRDefault="007E7FE1" w:rsidP="007E7FE1">
      <w:pPr>
        <w:tabs>
          <w:tab w:val="left" w:pos="397"/>
          <w:tab w:val="left" w:pos="426"/>
        </w:tabs>
        <w:rPr>
          <w:rFonts w:asciiTheme="minorHAnsi" w:hAnsiTheme="minorHAnsi"/>
          <w:sz w:val="22"/>
          <w:szCs w:val="22"/>
          <w:lang w:eastAsia="it-IT"/>
        </w:rPr>
      </w:pPr>
    </w:p>
    <w:p w:rsidR="007E7FE1" w:rsidRPr="00737D04" w:rsidRDefault="00445191"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7E7FE1" w:rsidRPr="00737D04">
        <w:rPr>
          <w:rFonts w:asciiTheme="minorHAnsi" w:hAnsiTheme="minorHAnsi"/>
          <w:sz w:val="22"/>
          <w:szCs w:val="22"/>
          <w:lang w:eastAsia="it-IT"/>
        </w:rPr>
        <w:t>l. 35</w:t>
      </w:r>
    </w:p>
    <w:p w:rsidR="00457C91" w:rsidRPr="00737D04" w:rsidRDefault="00457C9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Určení opatrovníka</w:t>
      </w:r>
    </w:p>
    <w:p w:rsidR="00457C91" w:rsidRPr="00737D04" w:rsidRDefault="00457C91" w:rsidP="007E7FE1">
      <w:pPr>
        <w:tabs>
          <w:tab w:val="left" w:pos="284"/>
          <w:tab w:val="left" w:pos="397"/>
        </w:tabs>
        <w:jc w:val="center"/>
        <w:rPr>
          <w:rFonts w:asciiTheme="minorHAnsi" w:hAnsiTheme="minorHAnsi"/>
          <w:b/>
          <w:sz w:val="22"/>
          <w:szCs w:val="22"/>
          <w:lang w:eastAsia="it-IT"/>
        </w:rPr>
      </w:pPr>
    </w:p>
    <w:p w:rsidR="00457C91" w:rsidRPr="00737D04" w:rsidRDefault="00457C91" w:rsidP="00651305">
      <w:pPr>
        <w:tabs>
          <w:tab w:val="left" w:pos="284"/>
          <w:tab w:val="left" w:pos="397"/>
        </w:tabs>
        <w:rPr>
          <w:rFonts w:asciiTheme="minorHAnsi" w:hAnsiTheme="minorHAnsi"/>
          <w:b/>
          <w:sz w:val="22"/>
          <w:szCs w:val="22"/>
          <w:lang w:eastAsia="it-IT"/>
        </w:rPr>
      </w:pPr>
      <w:r w:rsidRPr="00737D04">
        <w:rPr>
          <w:rFonts w:asciiTheme="minorHAnsi" w:hAnsiTheme="minorHAnsi"/>
          <w:sz w:val="22"/>
          <w:szCs w:val="22"/>
        </w:rPr>
        <w:t>Tyto stanovy podle § 488 zákona č. 89/2012 Sb., občanského zákoníku, určují, že opatrovníkem sp</w:t>
      </w:r>
      <w:r w:rsidRPr="00737D04">
        <w:rPr>
          <w:rFonts w:asciiTheme="minorHAnsi" w:hAnsiTheme="minorHAnsi"/>
          <w:sz w:val="22"/>
          <w:szCs w:val="22"/>
        </w:rPr>
        <w:t>o</w:t>
      </w:r>
      <w:r w:rsidRPr="00737D04">
        <w:rPr>
          <w:rFonts w:asciiTheme="minorHAnsi" w:hAnsiTheme="minorHAnsi"/>
          <w:sz w:val="22"/>
          <w:szCs w:val="22"/>
        </w:rPr>
        <w:t xml:space="preserve">lečnosti má být jmenována </w:t>
      </w:r>
      <w:r w:rsidR="00F4348D" w:rsidRPr="00F4348D">
        <w:rPr>
          <w:rFonts w:asciiTheme="minorHAnsi" w:hAnsiTheme="minorHAnsi"/>
          <w:sz w:val="22"/>
          <w:szCs w:val="22"/>
        </w:rPr>
        <w:t xml:space="preserve">společnost Tomaier </w:t>
      </w:r>
      <w:proofErr w:type="spellStart"/>
      <w:r w:rsidR="00F4348D" w:rsidRPr="00F4348D">
        <w:rPr>
          <w:rFonts w:asciiTheme="minorHAnsi" w:hAnsiTheme="minorHAnsi"/>
          <w:sz w:val="22"/>
          <w:szCs w:val="22"/>
        </w:rPr>
        <w:t>Lega</w:t>
      </w:r>
      <w:r w:rsidR="00F4348D">
        <w:rPr>
          <w:rFonts w:asciiTheme="minorHAnsi" w:hAnsiTheme="minorHAnsi"/>
          <w:sz w:val="22"/>
          <w:szCs w:val="22"/>
        </w:rPr>
        <w:t>l</w:t>
      </w:r>
      <w:proofErr w:type="spellEnd"/>
      <w:r w:rsidR="00F4348D">
        <w:rPr>
          <w:rFonts w:asciiTheme="minorHAnsi" w:hAnsiTheme="minorHAnsi"/>
          <w:sz w:val="22"/>
          <w:szCs w:val="22"/>
        </w:rPr>
        <w:t xml:space="preserve"> advokátní kancelář s.r.o., IČ:</w:t>
      </w:r>
      <w:r w:rsidR="00F4348D" w:rsidRPr="00F4348D">
        <w:rPr>
          <w:rFonts w:asciiTheme="minorHAnsi" w:hAnsiTheme="minorHAnsi"/>
          <w:sz w:val="22"/>
          <w:szCs w:val="22"/>
        </w:rPr>
        <w:t xml:space="preserve"> 241</w:t>
      </w:r>
      <w:r w:rsidR="00F4348D">
        <w:rPr>
          <w:rFonts w:asciiTheme="minorHAnsi" w:hAnsiTheme="minorHAnsi"/>
          <w:sz w:val="22"/>
          <w:szCs w:val="22"/>
        </w:rPr>
        <w:t xml:space="preserve"> </w:t>
      </w:r>
      <w:r w:rsidR="00F4348D" w:rsidRPr="00F4348D">
        <w:rPr>
          <w:rFonts w:asciiTheme="minorHAnsi" w:hAnsiTheme="minorHAnsi"/>
          <w:sz w:val="22"/>
          <w:szCs w:val="22"/>
        </w:rPr>
        <w:t>55</w:t>
      </w:r>
      <w:r w:rsidR="00F4348D">
        <w:rPr>
          <w:rFonts w:asciiTheme="minorHAnsi" w:hAnsiTheme="minorHAnsi"/>
          <w:sz w:val="22"/>
          <w:szCs w:val="22"/>
        </w:rPr>
        <w:t xml:space="preserve"> </w:t>
      </w:r>
      <w:r w:rsidR="00F4348D" w:rsidRPr="00F4348D">
        <w:rPr>
          <w:rFonts w:asciiTheme="minorHAnsi" w:hAnsiTheme="minorHAnsi"/>
          <w:sz w:val="22"/>
          <w:szCs w:val="22"/>
        </w:rPr>
        <w:t>241</w:t>
      </w:r>
      <w:r w:rsidRPr="00F4348D">
        <w:rPr>
          <w:rFonts w:asciiTheme="minorHAnsi" w:hAnsiTheme="minorHAnsi"/>
          <w:sz w:val="22"/>
          <w:szCs w:val="22"/>
        </w:rPr>
        <w:t>.</w:t>
      </w:r>
    </w:p>
    <w:p w:rsidR="00457C91" w:rsidRPr="00737D04" w:rsidRDefault="00457C91" w:rsidP="007E7FE1">
      <w:pPr>
        <w:tabs>
          <w:tab w:val="left" w:pos="284"/>
          <w:tab w:val="left" w:pos="397"/>
        </w:tabs>
        <w:jc w:val="center"/>
        <w:rPr>
          <w:rFonts w:asciiTheme="minorHAnsi" w:hAnsiTheme="minorHAnsi"/>
          <w:sz w:val="22"/>
          <w:szCs w:val="22"/>
          <w:lang w:eastAsia="it-IT"/>
        </w:rPr>
      </w:pPr>
    </w:p>
    <w:p w:rsidR="00457C91" w:rsidRPr="00737D04" w:rsidRDefault="00457C91" w:rsidP="007E7FE1">
      <w:pPr>
        <w:tabs>
          <w:tab w:val="left" w:pos="284"/>
          <w:tab w:val="left" w:pos="397"/>
        </w:tabs>
        <w:jc w:val="center"/>
        <w:rPr>
          <w:rFonts w:asciiTheme="minorHAnsi" w:hAnsiTheme="minorHAnsi"/>
          <w:sz w:val="22"/>
          <w:szCs w:val="22"/>
          <w:lang w:eastAsia="it-IT"/>
        </w:rPr>
      </w:pPr>
    </w:p>
    <w:p w:rsidR="00457C91" w:rsidRPr="00737D04" w:rsidRDefault="00F4348D" w:rsidP="007E7FE1">
      <w:pPr>
        <w:tabs>
          <w:tab w:val="left" w:pos="284"/>
          <w:tab w:val="left" w:pos="397"/>
        </w:tabs>
        <w:jc w:val="center"/>
        <w:rPr>
          <w:rFonts w:asciiTheme="minorHAnsi" w:hAnsiTheme="minorHAnsi"/>
          <w:sz w:val="22"/>
          <w:szCs w:val="22"/>
          <w:lang w:eastAsia="it-IT"/>
        </w:rPr>
      </w:pPr>
      <w:r>
        <w:rPr>
          <w:rFonts w:asciiTheme="minorHAnsi" w:hAnsiTheme="minorHAnsi"/>
          <w:sz w:val="22"/>
          <w:szCs w:val="22"/>
          <w:lang w:eastAsia="it-IT"/>
        </w:rPr>
        <w:t>Č</w:t>
      </w:r>
      <w:r w:rsidR="00457C91" w:rsidRPr="00737D04">
        <w:rPr>
          <w:rFonts w:asciiTheme="minorHAnsi" w:hAnsiTheme="minorHAnsi"/>
          <w:sz w:val="22"/>
          <w:szCs w:val="22"/>
          <w:lang w:eastAsia="it-IT"/>
        </w:rPr>
        <w:t>l. 36</w:t>
      </w:r>
    </w:p>
    <w:p w:rsidR="007E7FE1" w:rsidRPr="00737D04" w:rsidRDefault="007E7FE1" w:rsidP="007E7FE1">
      <w:pPr>
        <w:tabs>
          <w:tab w:val="left" w:pos="284"/>
          <w:tab w:val="left" w:pos="397"/>
        </w:tabs>
        <w:jc w:val="center"/>
        <w:rPr>
          <w:rFonts w:asciiTheme="minorHAnsi" w:hAnsiTheme="minorHAnsi"/>
          <w:b/>
          <w:sz w:val="22"/>
          <w:szCs w:val="22"/>
          <w:lang w:eastAsia="it-IT"/>
        </w:rPr>
      </w:pPr>
      <w:r w:rsidRPr="00737D04">
        <w:rPr>
          <w:rFonts w:asciiTheme="minorHAnsi" w:hAnsiTheme="minorHAnsi"/>
          <w:b/>
          <w:sz w:val="22"/>
          <w:szCs w:val="22"/>
          <w:lang w:eastAsia="it-IT"/>
        </w:rPr>
        <w:t>Platnost a účinnost stanov</w:t>
      </w:r>
    </w:p>
    <w:p w:rsidR="00457C91" w:rsidRPr="00737D04" w:rsidRDefault="00457C91" w:rsidP="00457C91">
      <w:pPr>
        <w:tabs>
          <w:tab w:val="left" w:pos="284"/>
          <w:tab w:val="left" w:pos="397"/>
        </w:tabs>
        <w:jc w:val="center"/>
        <w:rPr>
          <w:rFonts w:asciiTheme="minorHAnsi" w:hAnsiTheme="minorHAnsi"/>
          <w:b/>
          <w:sz w:val="22"/>
          <w:szCs w:val="22"/>
          <w:lang w:eastAsia="it-IT"/>
        </w:rPr>
      </w:pPr>
    </w:p>
    <w:p w:rsidR="007E7FE1" w:rsidRPr="007E7FE1" w:rsidRDefault="007E7FE1" w:rsidP="00651305">
      <w:pPr>
        <w:tabs>
          <w:tab w:val="left" w:pos="397"/>
          <w:tab w:val="left" w:pos="426"/>
        </w:tabs>
        <w:rPr>
          <w:rFonts w:ascii="Times New Roman" w:hAnsi="Times New Roman"/>
          <w:sz w:val="24"/>
          <w:szCs w:val="24"/>
        </w:rPr>
      </w:pPr>
      <w:r w:rsidRPr="00737D04">
        <w:rPr>
          <w:rFonts w:asciiTheme="minorHAnsi" w:eastAsia="MS Mincho" w:hAnsiTheme="minorHAnsi"/>
          <w:sz w:val="22"/>
          <w:szCs w:val="22"/>
        </w:rPr>
        <w:t xml:space="preserve">Toto znění stanov nabývá účinnosti dnem </w:t>
      </w:r>
      <w:r w:rsidR="0048200D" w:rsidRPr="00737D04">
        <w:rPr>
          <w:rFonts w:asciiTheme="minorHAnsi" w:eastAsia="MS Mincho" w:hAnsiTheme="minorHAnsi"/>
          <w:sz w:val="22"/>
          <w:szCs w:val="22"/>
        </w:rPr>
        <w:t>[</w:t>
      </w:r>
      <w:r w:rsidR="0048200D" w:rsidRPr="00737D04">
        <w:rPr>
          <w:rFonts w:asciiTheme="minorHAnsi" w:eastAsia="MS Mincho" w:hAnsiTheme="minorHAnsi"/>
          <w:sz w:val="22"/>
          <w:szCs w:val="22"/>
          <w:highlight w:val="yellow"/>
        </w:rPr>
        <w:t>BUDE DOPLNĚNO</w:t>
      </w:r>
      <w:r w:rsidR="0048200D" w:rsidRPr="00737D04">
        <w:rPr>
          <w:rFonts w:asciiTheme="minorHAnsi" w:eastAsia="MS Mincho" w:hAnsiTheme="minorHAnsi"/>
          <w:sz w:val="22"/>
          <w:szCs w:val="22"/>
        </w:rPr>
        <w:t>]</w:t>
      </w:r>
      <w:r w:rsidRPr="00737D04">
        <w:rPr>
          <w:rFonts w:asciiTheme="minorHAnsi" w:eastAsia="MS Mincho" w:hAnsiTheme="minorHAnsi"/>
          <w:sz w:val="22"/>
          <w:szCs w:val="22"/>
        </w:rPr>
        <w:t xml:space="preserve"> s výjimkou</w:t>
      </w:r>
      <w:r w:rsidR="00005457" w:rsidRPr="00737D04">
        <w:rPr>
          <w:rFonts w:asciiTheme="minorHAnsi" w:eastAsia="MS Mincho" w:hAnsiTheme="minorHAnsi"/>
          <w:sz w:val="22"/>
          <w:szCs w:val="22"/>
        </w:rPr>
        <w:t xml:space="preserve"> čl. 1 odst. 4.</w:t>
      </w:r>
      <w:r w:rsidRPr="00737D04">
        <w:rPr>
          <w:rFonts w:asciiTheme="minorHAnsi" w:eastAsia="MS Mincho" w:hAnsiTheme="minorHAnsi"/>
          <w:sz w:val="22"/>
          <w:szCs w:val="22"/>
        </w:rPr>
        <w:t>, kte</w:t>
      </w:r>
      <w:r w:rsidR="00005457" w:rsidRPr="00737D04">
        <w:rPr>
          <w:rFonts w:asciiTheme="minorHAnsi" w:eastAsia="MS Mincho" w:hAnsiTheme="minorHAnsi"/>
          <w:sz w:val="22"/>
          <w:szCs w:val="22"/>
        </w:rPr>
        <w:t>rý</w:t>
      </w:r>
      <w:r w:rsidRPr="00737D04">
        <w:rPr>
          <w:rFonts w:asciiTheme="minorHAnsi" w:eastAsia="MS Mincho" w:hAnsiTheme="minorHAnsi"/>
          <w:sz w:val="22"/>
          <w:szCs w:val="22"/>
        </w:rPr>
        <w:t xml:space="preserve"> nabýv</w:t>
      </w:r>
      <w:r w:rsidR="00005457" w:rsidRPr="00737D04">
        <w:rPr>
          <w:rFonts w:asciiTheme="minorHAnsi" w:eastAsia="MS Mincho" w:hAnsiTheme="minorHAnsi"/>
          <w:sz w:val="22"/>
          <w:szCs w:val="22"/>
        </w:rPr>
        <w:t>á</w:t>
      </w:r>
      <w:r w:rsidRPr="00737D04">
        <w:rPr>
          <w:rFonts w:asciiTheme="minorHAnsi" w:eastAsia="MS Mincho" w:hAnsiTheme="minorHAnsi"/>
          <w:sz w:val="22"/>
          <w:szCs w:val="22"/>
        </w:rPr>
        <w:t xml:space="preserve"> účinnosti zveřejněním zápisu o této skutečnosti do obchodního rejstříku. </w:t>
      </w:r>
      <w:r w:rsidR="00F35E22" w:rsidRPr="00737D04">
        <w:rPr>
          <w:rFonts w:asciiTheme="minorHAnsi" w:eastAsia="MS Mincho" w:hAnsiTheme="minorHAnsi"/>
          <w:sz w:val="22"/>
          <w:szCs w:val="22"/>
        </w:rPr>
        <w:tab/>
      </w:r>
    </w:p>
    <w:p w:rsidR="00AC6DDB" w:rsidRDefault="00AC6DDB">
      <w:pPr>
        <w:pStyle w:val="Bntext"/>
      </w:pPr>
    </w:p>
    <w:p w:rsidR="00AC6DDB" w:rsidRDefault="00AC6DDB">
      <w:pPr>
        <w:pStyle w:val="Bntext"/>
      </w:pPr>
    </w:p>
    <w:p w:rsidR="006C1E4C" w:rsidRDefault="006C1E4C">
      <w:pPr>
        <w:pStyle w:val="Bntext"/>
      </w:pPr>
    </w:p>
    <w:sectPr w:rsidR="006C1E4C" w:rsidSect="00091148">
      <w:footerReference w:type="even" r:id="rId10"/>
      <w:footerReference w:type="default" r:id="rId11"/>
      <w:footerReference w:type="first" r:id="rId12"/>
      <w:type w:val="continuous"/>
      <w:pgSz w:w="11907" w:h="16840" w:code="9"/>
      <w:pgMar w:top="-1418" w:right="1361" w:bottom="1418"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11" w:rsidRDefault="00660811">
      <w:r>
        <w:separator/>
      </w:r>
    </w:p>
  </w:endnote>
  <w:endnote w:type="continuationSeparator" w:id="0">
    <w:p w:rsidR="00660811" w:rsidRDefault="0066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Letter Gothic">
    <w:panose1 w:val="020B0409020202030204"/>
    <w:charset w:val="EE"/>
    <w:family w:val="modern"/>
    <w:pitch w:val="fixed"/>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G Times">
    <w:panose1 w:val="02020603050405020304"/>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19" w:rsidRDefault="00E20D1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E20D19" w:rsidRDefault="00E20D19">
    <w:pPr>
      <w:pBdr>
        <w:top w:val="single" w:sz="6" w:space="1" w:color="auto"/>
      </w:pBdr>
      <w:ind w:right="360" w:firstLine="360"/>
    </w:pPr>
    <w:r>
      <w:t>Strana druhá</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19" w:rsidRDefault="00E20D19">
    <w:pPr>
      <w:pStyle w:val="Zpat"/>
      <w:jc w:val="both"/>
    </w:pPr>
    <w:r>
      <w:tab/>
      <w:t xml:space="preserve"> Strana </w:t>
    </w:r>
    <w:r>
      <w:fldChar w:fldCharType="begin"/>
    </w:r>
    <w:r>
      <w:instrText xml:space="preserve"> PAGE \* CARDTEXT \* MERGEFORMAT </w:instrText>
    </w:r>
    <w:r>
      <w:fldChar w:fldCharType="separate"/>
    </w:r>
    <w:r w:rsidR="005909B9">
      <w:rPr>
        <w:noProof/>
      </w:rPr>
      <w:t>dvacet tři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D19" w:rsidRDefault="00E20D19">
    <w:pPr>
      <w:pStyle w:val="Zpat"/>
    </w:pPr>
    <w:r>
      <w:tab/>
      <w:t xml:space="preserve"> Strana </w:t>
    </w:r>
    <w:r>
      <w:fldChar w:fldCharType="begin"/>
    </w:r>
    <w:r>
      <w:instrText xml:space="preserve"> PAGE \* CARDTEXT \* MERGEFORMAT </w:instrText>
    </w:r>
    <w:r>
      <w:fldChar w:fldCharType="separate"/>
    </w:r>
    <w:r w:rsidR="005909B9">
      <w:rPr>
        <w:noProof/>
      </w:rPr>
      <w:t>jedna</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11" w:rsidRDefault="00660811">
      <w:r>
        <w:separator/>
      </w:r>
    </w:p>
  </w:footnote>
  <w:footnote w:type="continuationSeparator" w:id="0">
    <w:p w:rsidR="00660811" w:rsidRDefault="00660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56A"/>
    <w:multiLevelType w:val="singleLevel"/>
    <w:tmpl w:val="71507D58"/>
    <w:lvl w:ilvl="0">
      <w:start w:val="1"/>
      <w:numFmt w:val="bullet"/>
      <w:pStyle w:val="Zhutn"/>
      <w:lvlText w:val=""/>
      <w:lvlJc w:val="left"/>
      <w:pPr>
        <w:tabs>
          <w:tab w:val="num" w:pos="417"/>
        </w:tabs>
        <w:ind w:left="170" w:hanging="113"/>
      </w:pPr>
      <w:rPr>
        <w:rFonts w:ascii="Symbol" w:hAnsi="Symbol" w:hint="default"/>
        <w:b w:val="0"/>
        <w:i/>
        <w:caps w:val="0"/>
        <w:strike w:val="0"/>
        <w:dstrike w:val="0"/>
        <w:vanish w:val="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1C7611B"/>
    <w:multiLevelType w:val="hybridMultilevel"/>
    <w:tmpl w:val="CE4838A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0F73AC"/>
    <w:multiLevelType w:val="multilevel"/>
    <w:tmpl w:val="A7F85444"/>
    <w:lvl w:ilvl="0">
      <w:start w:val="1"/>
      <w:numFmt w:val="ordinalText"/>
      <w:suff w:val="nothing"/>
      <w:lvlText w:val="Článek %1 : "/>
      <w:lvlJc w:val="left"/>
      <w:pPr>
        <w:ind w:left="0" w:firstLine="0"/>
      </w:pPr>
      <w:rPr>
        <w:b/>
        <w:i w:val="0"/>
        <w:caps w:val="0"/>
        <w:strike w:val="0"/>
        <w:dstrike w:val="0"/>
        <w:vanish w:val="0"/>
        <w:spacing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Čl.%2"/>
      <w:lvlJc w:val="left"/>
      <w:pPr>
        <w:ind w:left="0" w:firstLine="0"/>
      </w:pPr>
    </w:lvl>
    <w:lvl w:ilvl="2">
      <w:start w:val="1"/>
      <w:numFmt w:val="upperRoman"/>
      <w:lvlRestart w:val="0"/>
      <w:suff w:val="space"/>
      <w:lvlText w:val="Článek %3."/>
      <w:lvlJc w:val="left"/>
      <w:pPr>
        <w:ind w:left="0" w:firstLine="0"/>
      </w:pPr>
      <w:rPr>
        <w:b/>
        <w:i w:val="0"/>
      </w:rPr>
    </w:lvl>
    <w:lvl w:ilvl="3">
      <w:start w:val="1"/>
      <w:numFmt w:val="ordinalText"/>
      <w:suff w:val="nothing"/>
      <w:lvlText w:val="Článek %4 :  "/>
      <w:lvlJc w:val="left"/>
      <w:pPr>
        <w:ind w:left="0" w:firstLine="0"/>
      </w:pPr>
    </w:lvl>
    <w:lvl w:ilvl="4">
      <w:start w:val="1"/>
      <w:numFmt w:val="ordinalText"/>
      <w:suff w:val="nothing"/>
      <w:lvlText w:val="Článek %5 :  "/>
      <w:lvlJc w:val="left"/>
      <w:pPr>
        <w:ind w:left="0" w:firstLine="0"/>
      </w:pPr>
      <w:rPr>
        <w:b w:val="0"/>
        <w:i w:val="0"/>
        <w:sz w:val="24"/>
      </w:rPr>
    </w:lvl>
    <w:lvl w:ilvl="5">
      <w:start w:val="1"/>
      <w:numFmt w:val="ordinalText"/>
      <w:pStyle w:val="Nadpis6"/>
      <w:suff w:val="nothing"/>
      <w:lvlText w:val="Článek %6: "/>
      <w:lvlJc w:val="left"/>
      <w:pPr>
        <w:ind w:left="0" w:firstLine="0"/>
      </w:pPr>
      <w:rPr>
        <w:rFonts w:ascii="Garamond" w:hAnsi="Garamond" w:hint="default"/>
        <w:b/>
        <w:i/>
        <w:sz w:val="24"/>
      </w:rPr>
    </w:lvl>
    <w:lvl w:ilvl="6">
      <w:start w:val="1"/>
      <w:numFmt w:val="lowerRoman"/>
      <w:suff w:val="nothing"/>
      <w:lvlText w:val="%7"/>
      <w:lvlJc w:val="left"/>
      <w:pPr>
        <w:ind w:left="0" w:firstLine="0"/>
      </w:pPr>
    </w:lvl>
    <w:lvl w:ilvl="7">
      <w:start w:val="1"/>
      <w:numFmt w:val="ordinal"/>
      <w:suff w:val="nothing"/>
      <w:lvlText w:val="%8"/>
      <w:lvlJc w:val="left"/>
      <w:pPr>
        <w:ind w:left="0" w:firstLine="0"/>
      </w:pPr>
      <w:rPr>
        <w:rFonts w:hint="default"/>
      </w:rPr>
    </w:lvl>
    <w:lvl w:ilvl="8">
      <w:start w:val="1"/>
      <w:numFmt w:val="none"/>
      <w:suff w:val="nothing"/>
      <w:lvlText w:val=""/>
      <w:lvlJc w:val="left"/>
      <w:pPr>
        <w:ind w:left="0" w:firstLine="0"/>
      </w:pPr>
    </w:lvl>
  </w:abstractNum>
  <w:abstractNum w:abstractNumId="3">
    <w:nsid w:val="048042D8"/>
    <w:multiLevelType w:val="multilevel"/>
    <w:tmpl w:val="82B25B7C"/>
    <w:lvl w:ilvl="0">
      <w:start w:val="1"/>
      <w:numFmt w:val="decimal"/>
      <w:pStyle w:val="Bnslov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5D6068A"/>
    <w:multiLevelType w:val="singleLevel"/>
    <w:tmpl w:val="11381230"/>
    <w:lvl w:ilvl="0">
      <w:start w:val="1"/>
      <w:numFmt w:val="decimal"/>
      <w:pStyle w:val="astnci"/>
      <w:lvlText w:val="%1. "/>
      <w:lvlJc w:val="left"/>
      <w:pPr>
        <w:tabs>
          <w:tab w:val="num" w:pos="851"/>
        </w:tabs>
        <w:ind w:left="851" w:hanging="567"/>
      </w:pPr>
      <w:rPr>
        <w:rFonts w:ascii="Letter Gothic" w:hAnsi="Letter Gothic" w:hint="default"/>
        <w:b w:val="0"/>
        <w:i w:val="0"/>
        <w:sz w:val="24"/>
        <w:u w:val="none"/>
      </w:rPr>
    </w:lvl>
  </w:abstractNum>
  <w:abstractNum w:abstractNumId="5">
    <w:nsid w:val="0859650B"/>
    <w:multiLevelType w:val="multilevel"/>
    <w:tmpl w:val="509006DA"/>
    <w:lvl w:ilvl="0">
      <w:start w:val="1"/>
      <w:numFmt w:val="decimal"/>
      <w:pStyle w:val="Nadpis"/>
      <w:suff w:val="space"/>
      <w:lvlText w:val="kapitola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08BD6156"/>
    <w:multiLevelType w:val="hybridMultilevel"/>
    <w:tmpl w:val="9926E202"/>
    <w:lvl w:ilvl="0" w:tplc="D700C704">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9F479C1"/>
    <w:multiLevelType w:val="hybridMultilevel"/>
    <w:tmpl w:val="C4E07790"/>
    <w:lvl w:ilvl="0" w:tplc="17D4643C">
      <w:start w:val="1"/>
      <w:numFmt w:val="lowerLetter"/>
      <w:lvlText w:val="%1)"/>
      <w:lvlJc w:val="left"/>
      <w:pPr>
        <w:ind w:left="1425"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8">
    <w:nsid w:val="0A093B10"/>
    <w:multiLevelType w:val="hybridMultilevel"/>
    <w:tmpl w:val="16A63446"/>
    <w:lvl w:ilvl="0" w:tplc="1BFE5042">
      <w:start w:val="1"/>
      <w:numFmt w:val="bullet"/>
      <w:lvlText w:val=""/>
      <w:lvlJc w:val="left"/>
      <w:pPr>
        <w:tabs>
          <w:tab w:val="num" w:pos="360"/>
        </w:tabs>
        <w:ind w:left="360" w:hanging="360"/>
      </w:pPr>
      <w:rPr>
        <w:rFonts w:ascii="Symbol" w:hAnsi="Symbol" w:hint="default"/>
      </w:rPr>
    </w:lvl>
    <w:lvl w:ilvl="1" w:tplc="5294842C" w:tentative="1">
      <w:start w:val="1"/>
      <w:numFmt w:val="bullet"/>
      <w:lvlText w:val="o"/>
      <w:lvlJc w:val="left"/>
      <w:pPr>
        <w:tabs>
          <w:tab w:val="num" w:pos="1080"/>
        </w:tabs>
        <w:ind w:left="1080" w:hanging="360"/>
      </w:pPr>
      <w:rPr>
        <w:rFonts w:ascii="Courier New" w:hAnsi="Courier New" w:cs="Courier New" w:hint="default"/>
      </w:rPr>
    </w:lvl>
    <w:lvl w:ilvl="2" w:tplc="0DC6DB76" w:tentative="1">
      <w:start w:val="1"/>
      <w:numFmt w:val="bullet"/>
      <w:lvlText w:val=""/>
      <w:lvlJc w:val="left"/>
      <w:pPr>
        <w:tabs>
          <w:tab w:val="num" w:pos="1800"/>
        </w:tabs>
        <w:ind w:left="1800" w:hanging="360"/>
      </w:pPr>
      <w:rPr>
        <w:rFonts w:ascii="Wingdings" w:hAnsi="Wingdings" w:hint="default"/>
      </w:rPr>
    </w:lvl>
    <w:lvl w:ilvl="3" w:tplc="DB3416CA" w:tentative="1">
      <w:start w:val="1"/>
      <w:numFmt w:val="bullet"/>
      <w:lvlText w:val=""/>
      <w:lvlJc w:val="left"/>
      <w:pPr>
        <w:tabs>
          <w:tab w:val="num" w:pos="2520"/>
        </w:tabs>
        <w:ind w:left="2520" w:hanging="360"/>
      </w:pPr>
      <w:rPr>
        <w:rFonts w:ascii="Symbol" w:hAnsi="Symbol" w:hint="default"/>
      </w:rPr>
    </w:lvl>
    <w:lvl w:ilvl="4" w:tplc="AB9AE894" w:tentative="1">
      <w:start w:val="1"/>
      <w:numFmt w:val="bullet"/>
      <w:lvlText w:val="o"/>
      <w:lvlJc w:val="left"/>
      <w:pPr>
        <w:tabs>
          <w:tab w:val="num" w:pos="3240"/>
        </w:tabs>
        <w:ind w:left="3240" w:hanging="360"/>
      </w:pPr>
      <w:rPr>
        <w:rFonts w:ascii="Courier New" w:hAnsi="Courier New" w:cs="Courier New" w:hint="default"/>
      </w:rPr>
    </w:lvl>
    <w:lvl w:ilvl="5" w:tplc="1DB62DD4" w:tentative="1">
      <w:start w:val="1"/>
      <w:numFmt w:val="bullet"/>
      <w:lvlText w:val=""/>
      <w:lvlJc w:val="left"/>
      <w:pPr>
        <w:tabs>
          <w:tab w:val="num" w:pos="3960"/>
        </w:tabs>
        <w:ind w:left="3960" w:hanging="360"/>
      </w:pPr>
      <w:rPr>
        <w:rFonts w:ascii="Wingdings" w:hAnsi="Wingdings" w:hint="default"/>
      </w:rPr>
    </w:lvl>
    <w:lvl w:ilvl="6" w:tplc="66FAF1C2" w:tentative="1">
      <w:start w:val="1"/>
      <w:numFmt w:val="bullet"/>
      <w:lvlText w:val=""/>
      <w:lvlJc w:val="left"/>
      <w:pPr>
        <w:tabs>
          <w:tab w:val="num" w:pos="4680"/>
        </w:tabs>
        <w:ind w:left="4680" w:hanging="360"/>
      </w:pPr>
      <w:rPr>
        <w:rFonts w:ascii="Symbol" w:hAnsi="Symbol" w:hint="default"/>
      </w:rPr>
    </w:lvl>
    <w:lvl w:ilvl="7" w:tplc="581CA67E" w:tentative="1">
      <w:start w:val="1"/>
      <w:numFmt w:val="bullet"/>
      <w:lvlText w:val="o"/>
      <w:lvlJc w:val="left"/>
      <w:pPr>
        <w:tabs>
          <w:tab w:val="num" w:pos="5400"/>
        </w:tabs>
        <w:ind w:left="5400" w:hanging="360"/>
      </w:pPr>
      <w:rPr>
        <w:rFonts w:ascii="Courier New" w:hAnsi="Courier New" w:cs="Courier New" w:hint="default"/>
      </w:rPr>
    </w:lvl>
    <w:lvl w:ilvl="8" w:tplc="9DC29388" w:tentative="1">
      <w:start w:val="1"/>
      <w:numFmt w:val="bullet"/>
      <w:lvlText w:val=""/>
      <w:lvlJc w:val="left"/>
      <w:pPr>
        <w:tabs>
          <w:tab w:val="num" w:pos="6120"/>
        </w:tabs>
        <w:ind w:left="6120" w:hanging="360"/>
      </w:pPr>
      <w:rPr>
        <w:rFonts w:ascii="Wingdings" w:hAnsi="Wingdings" w:hint="default"/>
      </w:rPr>
    </w:lvl>
  </w:abstractNum>
  <w:abstractNum w:abstractNumId="9">
    <w:nsid w:val="0CE9787A"/>
    <w:multiLevelType w:val="hybridMultilevel"/>
    <w:tmpl w:val="1342454E"/>
    <w:lvl w:ilvl="0" w:tplc="DC900C70">
      <w:numFmt w:val="bullet"/>
      <w:lvlText w:val="-"/>
      <w:lvlJc w:val="left"/>
      <w:pPr>
        <w:tabs>
          <w:tab w:val="num" w:pos="1129"/>
        </w:tabs>
        <w:ind w:left="1129" w:hanging="675"/>
      </w:pPr>
      <w:rPr>
        <w:rFonts w:ascii="Arial" w:eastAsia="Times New Roman" w:hAnsi="Arial" w:cs="Arial" w:hint="default"/>
      </w:rPr>
    </w:lvl>
    <w:lvl w:ilvl="1" w:tplc="96F26742" w:tentative="1">
      <w:start w:val="1"/>
      <w:numFmt w:val="bullet"/>
      <w:lvlText w:val="o"/>
      <w:lvlJc w:val="left"/>
      <w:pPr>
        <w:tabs>
          <w:tab w:val="num" w:pos="1534"/>
        </w:tabs>
        <w:ind w:left="1534" w:hanging="360"/>
      </w:pPr>
      <w:rPr>
        <w:rFonts w:ascii="Courier New" w:hAnsi="Courier New" w:cs="Courier New" w:hint="default"/>
      </w:rPr>
    </w:lvl>
    <w:lvl w:ilvl="2" w:tplc="E0DCD8E2" w:tentative="1">
      <w:start w:val="1"/>
      <w:numFmt w:val="bullet"/>
      <w:lvlText w:val=""/>
      <w:lvlJc w:val="left"/>
      <w:pPr>
        <w:tabs>
          <w:tab w:val="num" w:pos="2254"/>
        </w:tabs>
        <w:ind w:left="2254" w:hanging="360"/>
      </w:pPr>
      <w:rPr>
        <w:rFonts w:ascii="Wingdings" w:hAnsi="Wingdings" w:hint="default"/>
      </w:rPr>
    </w:lvl>
    <w:lvl w:ilvl="3" w:tplc="D3FE4480" w:tentative="1">
      <w:start w:val="1"/>
      <w:numFmt w:val="bullet"/>
      <w:lvlText w:val=""/>
      <w:lvlJc w:val="left"/>
      <w:pPr>
        <w:tabs>
          <w:tab w:val="num" w:pos="2974"/>
        </w:tabs>
        <w:ind w:left="2974" w:hanging="360"/>
      </w:pPr>
      <w:rPr>
        <w:rFonts w:ascii="Symbol" w:hAnsi="Symbol" w:hint="default"/>
      </w:rPr>
    </w:lvl>
    <w:lvl w:ilvl="4" w:tplc="7720AAF0" w:tentative="1">
      <w:start w:val="1"/>
      <w:numFmt w:val="bullet"/>
      <w:lvlText w:val="o"/>
      <w:lvlJc w:val="left"/>
      <w:pPr>
        <w:tabs>
          <w:tab w:val="num" w:pos="3694"/>
        </w:tabs>
        <w:ind w:left="3694" w:hanging="360"/>
      </w:pPr>
      <w:rPr>
        <w:rFonts w:ascii="Courier New" w:hAnsi="Courier New" w:cs="Courier New" w:hint="default"/>
      </w:rPr>
    </w:lvl>
    <w:lvl w:ilvl="5" w:tplc="4AAC26CA" w:tentative="1">
      <w:start w:val="1"/>
      <w:numFmt w:val="bullet"/>
      <w:lvlText w:val=""/>
      <w:lvlJc w:val="left"/>
      <w:pPr>
        <w:tabs>
          <w:tab w:val="num" w:pos="4414"/>
        </w:tabs>
        <w:ind w:left="4414" w:hanging="360"/>
      </w:pPr>
      <w:rPr>
        <w:rFonts w:ascii="Wingdings" w:hAnsi="Wingdings" w:hint="default"/>
      </w:rPr>
    </w:lvl>
    <w:lvl w:ilvl="6" w:tplc="7B12C590" w:tentative="1">
      <w:start w:val="1"/>
      <w:numFmt w:val="bullet"/>
      <w:lvlText w:val=""/>
      <w:lvlJc w:val="left"/>
      <w:pPr>
        <w:tabs>
          <w:tab w:val="num" w:pos="5134"/>
        </w:tabs>
        <w:ind w:left="5134" w:hanging="360"/>
      </w:pPr>
      <w:rPr>
        <w:rFonts w:ascii="Symbol" w:hAnsi="Symbol" w:hint="default"/>
      </w:rPr>
    </w:lvl>
    <w:lvl w:ilvl="7" w:tplc="ACEC5340" w:tentative="1">
      <w:start w:val="1"/>
      <w:numFmt w:val="bullet"/>
      <w:lvlText w:val="o"/>
      <w:lvlJc w:val="left"/>
      <w:pPr>
        <w:tabs>
          <w:tab w:val="num" w:pos="5854"/>
        </w:tabs>
        <w:ind w:left="5854" w:hanging="360"/>
      </w:pPr>
      <w:rPr>
        <w:rFonts w:ascii="Courier New" w:hAnsi="Courier New" w:cs="Courier New" w:hint="default"/>
      </w:rPr>
    </w:lvl>
    <w:lvl w:ilvl="8" w:tplc="3A541268" w:tentative="1">
      <w:start w:val="1"/>
      <w:numFmt w:val="bullet"/>
      <w:lvlText w:val=""/>
      <w:lvlJc w:val="left"/>
      <w:pPr>
        <w:tabs>
          <w:tab w:val="num" w:pos="6574"/>
        </w:tabs>
        <w:ind w:left="6574" w:hanging="360"/>
      </w:pPr>
      <w:rPr>
        <w:rFonts w:ascii="Wingdings" w:hAnsi="Wingdings" w:hint="default"/>
      </w:rPr>
    </w:lvl>
  </w:abstractNum>
  <w:abstractNum w:abstractNumId="10">
    <w:nsid w:val="130254C2"/>
    <w:multiLevelType w:val="singleLevel"/>
    <w:tmpl w:val="05C6EF6E"/>
    <w:lvl w:ilvl="0">
      <w:start w:val="1"/>
      <w:numFmt w:val="decimal"/>
      <w:pStyle w:val="Zkladntextodsazen2a"/>
      <w:lvlText w:val="%1."/>
      <w:lvlJc w:val="left"/>
      <w:pPr>
        <w:tabs>
          <w:tab w:val="num" w:pos="624"/>
        </w:tabs>
        <w:ind w:left="624" w:hanging="624"/>
      </w:pPr>
    </w:lvl>
  </w:abstractNum>
  <w:abstractNum w:abstractNumId="11">
    <w:nsid w:val="160035AA"/>
    <w:multiLevelType w:val="hybridMultilevel"/>
    <w:tmpl w:val="8BDAD110"/>
    <w:lvl w:ilvl="0" w:tplc="AA889FB6">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nsid w:val="19633032"/>
    <w:multiLevelType w:val="hybridMultilevel"/>
    <w:tmpl w:val="0C241CBE"/>
    <w:lvl w:ilvl="0" w:tplc="7C6A8C8A">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625DB3"/>
    <w:multiLevelType w:val="hybridMultilevel"/>
    <w:tmpl w:val="8EA85540"/>
    <w:lvl w:ilvl="0" w:tplc="62D2ABAC">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nsid w:val="201172EB"/>
    <w:multiLevelType w:val="hybridMultilevel"/>
    <w:tmpl w:val="F964FE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126E6A"/>
    <w:multiLevelType w:val="hybridMultilevel"/>
    <w:tmpl w:val="B27CF40C"/>
    <w:lvl w:ilvl="0" w:tplc="AE36B874">
      <w:start w:val="31"/>
      <w:numFmt w:val="bullet"/>
      <w:lvlText w:val="-"/>
      <w:lvlJc w:val="left"/>
      <w:pPr>
        <w:ind w:left="814" w:hanging="360"/>
      </w:pPr>
      <w:rPr>
        <w:rFonts w:ascii="Times New Roman" w:eastAsia="Times New Roman"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6">
    <w:nsid w:val="2C6B4A8B"/>
    <w:multiLevelType w:val="hybridMultilevel"/>
    <w:tmpl w:val="5C0CBB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8C2BBF"/>
    <w:multiLevelType w:val="multilevel"/>
    <w:tmpl w:val="7D3E4B7E"/>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DC4897"/>
    <w:multiLevelType w:val="hybridMultilevel"/>
    <w:tmpl w:val="4D004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08490F"/>
    <w:multiLevelType w:val="hybridMultilevel"/>
    <w:tmpl w:val="8E168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4D74F59"/>
    <w:multiLevelType w:val="hybridMultilevel"/>
    <w:tmpl w:val="16C03D9E"/>
    <w:lvl w:ilvl="0" w:tplc="42CC1C8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1">
    <w:nsid w:val="3A9C3D50"/>
    <w:multiLevelType w:val="hybridMultilevel"/>
    <w:tmpl w:val="454A749A"/>
    <w:lvl w:ilvl="0" w:tplc="BF64F75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D6A4827"/>
    <w:multiLevelType w:val="singleLevel"/>
    <w:tmpl w:val="5FEAEC2E"/>
    <w:lvl w:ilvl="0">
      <w:start w:val="1"/>
      <w:numFmt w:val="decimal"/>
      <w:lvlText w:val="%1."/>
      <w:lvlJc w:val="left"/>
      <w:pPr>
        <w:tabs>
          <w:tab w:val="num" w:pos="360"/>
        </w:tabs>
        <w:ind w:left="76" w:hanging="76"/>
      </w:pPr>
      <w:rPr>
        <w:b w:val="0"/>
        <w:i w:val="0"/>
      </w:rPr>
    </w:lvl>
  </w:abstractNum>
  <w:abstractNum w:abstractNumId="23">
    <w:nsid w:val="3E1610F0"/>
    <w:multiLevelType w:val="hybridMultilevel"/>
    <w:tmpl w:val="C7246DEC"/>
    <w:lvl w:ilvl="0" w:tplc="3DB4B28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3E691307"/>
    <w:multiLevelType w:val="singleLevel"/>
    <w:tmpl w:val="30D602FA"/>
    <w:lvl w:ilvl="0">
      <w:start w:val="2"/>
      <w:numFmt w:val="decimal"/>
      <w:lvlText w:val="%1."/>
      <w:lvlJc w:val="left"/>
      <w:pPr>
        <w:tabs>
          <w:tab w:val="num" w:pos="420"/>
        </w:tabs>
        <w:ind w:left="420" w:hanging="420"/>
      </w:pPr>
    </w:lvl>
  </w:abstractNum>
  <w:abstractNum w:abstractNumId="25">
    <w:nsid w:val="3F392FB1"/>
    <w:multiLevelType w:val="hybridMultilevel"/>
    <w:tmpl w:val="D03897BC"/>
    <w:lvl w:ilvl="0" w:tplc="0405000F">
      <w:start w:val="1"/>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6">
    <w:nsid w:val="40B6392B"/>
    <w:multiLevelType w:val="hybridMultilevel"/>
    <w:tmpl w:val="4C5484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407052B"/>
    <w:multiLevelType w:val="hybridMultilevel"/>
    <w:tmpl w:val="E1ECB8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40A65E2"/>
    <w:multiLevelType w:val="multilevel"/>
    <w:tmpl w:val="3A869546"/>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8D95DBD"/>
    <w:multiLevelType w:val="hybridMultilevel"/>
    <w:tmpl w:val="2D08D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96A2DCF"/>
    <w:multiLevelType w:val="hybridMultilevel"/>
    <w:tmpl w:val="E4620454"/>
    <w:lvl w:ilvl="0" w:tplc="4E9620C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751CB1"/>
    <w:multiLevelType w:val="hybridMultilevel"/>
    <w:tmpl w:val="74844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00A4A1C"/>
    <w:multiLevelType w:val="hybridMultilevel"/>
    <w:tmpl w:val="EE108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237533E"/>
    <w:multiLevelType w:val="hybridMultilevel"/>
    <w:tmpl w:val="726880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5F27D4A"/>
    <w:multiLevelType w:val="hybridMultilevel"/>
    <w:tmpl w:val="6C96196A"/>
    <w:lvl w:ilvl="0" w:tplc="66A6563A">
      <w:start w:val="1"/>
      <w:numFmt w:val="upperLetter"/>
      <w:lvlText w:val="%1."/>
      <w:lvlJc w:val="left"/>
      <w:pPr>
        <w:ind w:left="1416" w:hanging="70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56972647"/>
    <w:multiLevelType w:val="hybridMultilevel"/>
    <w:tmpl w:val="CD1A19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73B472B"/>
    <w:multiLevelType w:val="hybridMultilevel"/>
    <w:tmpl w:val="2E9C6F9C"/>
    <w:lvl w:ilvl="0" w:tplc="5A66585C">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8784A14"/>
    <w:multiLevelType w:val="hybridMultilevel"/>
    <w:tmpl w:val="BAE47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BB86F71"/>
    <w:multiLevelType w:val="hybridMultilevel"/>
    <w:tmpl w:val="C29E9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F3240FB"/>
    <w:multiLevelType w:val="hybridMultilevel"/>
    <w:tmpl w:val="03344A1A"/>
    <w:lvl w:ilvl="0" w:tplc="2D101FDE">
      <w:start w:val="1"/>
      <w:numFmt w:val="decimal"/>
      <w:lvlText w:val="%1."/>
      <w:lvlJc w:val="left"/>
      <w:pPr>
        <w:ind w:left="420" w:hanging="360"/>
      </w:pPr>
      <w:rPr>
        <w:rFonts w:hint="default"/>
        <w:color w:val="auto"/>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nsid w:val="5F4B1C90"/>
    <w:multiLevelType w:val="multilevel"/>
    <w:tmpl w:val="CE3ECE0E"/>
    <w:lvl w:ilvl="0">
      <w:start w:val="1"/>
      <w:numFmt w:val="ordinalText"/>
      <w:pStyle w:val="Nadpis1"/>
      <w:suff w:val="nothing"/>
      <w:lvlText w:val="Článek %1 : "/>
      <w:lvlJc w:val="left"/>
      <w:pPr>
        <w:ind w:left="0" w:firstLine="0"/>
      </w:pPr>
      <w:rPr>
        <w:b/>
        <w:i w:val="0"/>
        <w:caps w:val="0"/>
        <w:strike w:val="0"/>
        <w:dstrike w:val="0"/>
        <w:vanish w:val="0"/>
        <w:spacing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suff w:val="space"/>
      <w:lvlText w:val="Čl.%2"/>
      <w:lvlJc w:val="left"/>
      <w:pPr>
        <w:ind w:left="0" w:firstLine="0"/>
      </w:pPr>
    </w:lvl>
    <w:lvl w:ilvl="2">
      <w:start w:val="1"/>
      <w:numFmt w:val="upperRoman"/>
      <w:pStyle w:val="Nadpis3"/>
      <w:suff w:val="space"/>
      <w:lvlText w:val="Článek %3."/>
      <w:lvlJc w:val="left"/>
      <w:pPr>
        <w:ind w:left="0" w:firstLine="0"/>
      </w:pPr>
      <w:rPr>
        <w:b/>
        <w:i w:val="0"/>
      </w:rPr>
    </w:lvl>
    <w:lvl w:ilvl="3">
      <w:start w:val="1"/>
      <w:numFmt w:val="ordinalText"/>
      <w:pStyle w:val="Nadpis4"/>
      <w:suff w:val="nothing"/>
      <w:lvlText w:val="Článek %4 :  "/>
      <w:lvlJc w:val="left"/>
      <w:pPr>
        <w:ind w:left="0" w:firstLine="0"/>
      </w:pPr>
    </w:lvl>
    <w:lvl w:ilvl="4">
      <w:start w:val="1"/>
      <w:numFmt w:val="upperRoman"/>
      <w:pStyle w:val="Nadpis5"/>
      <w:suff w:val="nothing"/>
      <w:lvlText w:val="Čl. %5."/>
      <w:lvlJc w:val="center"/>
      <w:pPr>
        <w:ind w:left="0" w:firstLine="0"/>
      </w:pPr>
      <w:rPr>
        <w:b/>
        <w:i/>
      </w:rPr>
    </w:lvl>
    <w:lvl w:ilvl="5">
      <w:start w:val="1"/>
      <w:numFmt w:val="lowerLetter"/>
      <w:suff w:val="nothing"/>
      <w:lvlText w:val="(%6)"/>
      <w:lvlJc w:val="left"/>
      <w:pPr>
        <w:ind w:left="0" w:firstLine="0"/>
      </w:pPr>
    </w:lvl>
    <w:lvl w:ilvl="6">
      <w:start w:val="1"/>
      <w:numFmt w:val="lowerRoman"/>
      <w:suff w:val="nothing"/>
      <w:lvlText w:val="%7"/>
      <w:lvlJc w:val="left"/>
      <w:pPr>
        <w:ind w:left="0" w:firstLine="0"/>
      </w:pPr>
    </w:lvl>
    <w:lvl w:ilvl="7">
      <w:start w:val="1"/>
      <w:numFmt w:val="ordinal"/>
      <w:suff w:val="nothing"/>
      <w:lvlText w:val="%8"/>
      <w:lvlJc w:val="left"/>
      <w:pPr>
        <w:ind w:left="0" w:firstLine="0"/>
      </w:pPr>
      <w:rPr>
        <w:rFonts w:hint="default"/>
      </w:rPr>
    </w:lvl>
    <w:lvl w:ilvl="8">
      <w:start w:val="1"/>
      <w:numFmt w:val="none"/>
      <w:suff w:val="nothing"/>
      <w:lvlText w:val=""/>
      <w:lvlJc w:val="left"/>
      <w:pPr>
        <w:ind w:left="0" w:firstLine="0"/>
      </w:pPr>
    </w:lvl>
  </w:abstractNum>
  <w:abstractNum w:abstractNumId="41">
    <w:nsid w:val="60503961"/>
    <w:multiLevelType w:val="hybridMultilevel"/>
    <w:tmpl w:val="723CE4F6"/>
    <w:lvl w:ilvl="0" w:tplc="3F122882">
      <w:start w:val="6"/>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7352F39"/>
    <w:multiLevelType w:val="multilevel"/>
    <w:tmpl w:val="7C04128A"/>
    <w:lvl w:ilvl="0">
      <w:start w:val="1"/>
      <w:numFmt w:val="ordinalText"/>
      <w:suff w:val="nothing"/>
      <w:lvlText w:val="Článek %1 : "/>
      <w:lvlJc w:val="left"/>
      <w:pPr>
        <w:ind w:left="0" w:firstLine="0"/>
      </w:pPr>
      <w:rPr>
        <w:b/>
        <w:i w:val="0"/>
        <w:caps w:val="0"/>
        <w:strike w:val="0"/>
        <w:dstrike w:val="0"/>
        <w:vanish w:val="0"/>
        <w:spacing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Čl.%2"/>
      <w:lvlJc w:val="left"/>
      <w:pPr>
        <w:ind w:left="0" w:firstLine="0"/>
      </w:pPr>
    </w:lvl>
    <w:lvl w:ilvl="2">
      <w:start w:val="1"/>
      <w:numFmt w:val="upperRoman"/>
      <w:lvlRestart w:val="0"/>
      <w:suff w:val="space"/>
      <w:lvlText w:val="Článek %3."/>
      <w:lvlJc w:val="left"/>
      <w:pPr>
        <w:ind w:left="0" w:firstLine="0"/>
      </w:pPr>
      <w:rPr>
        <w:b/>
        <w:i w:val="0"/>
      </w:rPr>
    </w:lvl>
    <w:lvl w:ilvl="3">
      <w:start w:val="1"/>
      <w:numFmt w:val="ordinalText"/>
      <w:suff w:val="nothing"/>
      <w:lvlText w:val="Článek %4 :  "/>
      <w:lvlJc w:val="left"/>
      <w:pPr>
        <w:ind w:left="0" w:firstLine="0"/>
      </w:pPr>
    </w:lvl>
    <w:lvl w:ilvl="4">
      <w:start w:val="1"/>
      <w:numFmt w:val="ordinalText"/>
      <w:suff w:val="nothing"/>
      <w:lvlText w:val="Článek %5 :  "/>
      <w:lvlJc w:val="left"/>
      <w:pPr>
        <w:ind w:left="0" w:firstLine="0"/>
      </w:pPr>
      <w:rPr>
        <w:b w:val="0"/>
        <w:i w:val="0"/>
        <w:sz w:val="24"/>
      </w:rPr>
    </w:lvl>
    <w:lvl w:ilvl="5">
      <w:start w:val="1"/>
      <w:numFmt w:val="ordinalText"/>
      <w:suff w:val="nothing"/>
      <w:lvlText w:val="Článek %6: "/>
      <w:lvlJc w:val="left"/>
      <w:pPr>
        <w:ind w:left="0" w:firstLine="0"/>
      </w:pPr>
      <w:rPr>
        <w:rFonts w:ascii="Garamond" w:hAnsi="Garamond" w:hint="default"/>
        <w:b/>
        <w:i/>
        <w:sz w:val="24"/>
      </w:rPr>
    </w:lvl>
    <w:lvl w:ilvl="6">
      <w:start w:val="1"/>
      <w:numFmt w:val="upperRoman"/>
      <w:pStyle w:val="Nadpis7"/>
      <w:suff w:val="nothing"/>
      <w:lvlText w:val="%7."/>
      <w:lvlJc w:val="center"/>
      <w:pPr>
        <w:ind w:left="0" w:firstLine="288"/>
      </w:pPr>
    </w:lvl>
    <w:lvl w:ilvl="7">
      <w:start w:val="1"/>
      <w:numFmt w:val="ordinal"/>
      <w:suff w:val="nothing"/>
      <w:lvlText w:val="%8"/>
      <w:lvlJc w:val="left"/>
      <w:pPr>
        <w:ind w:left="0" w:firstLine="0"/>
      </w:pPr>
      <w:rPr>
        <w:rFonts w:hint="default"/>
      </w:rPr>
    </w:lvl>
    <w:lvl w:ilvl="8">
      <w:start w:val="1"/>
      <w:numFmt w:val="none"/>
      <w:suff w:val="nothing"/>
      <w:lvlText w:val=""/>
      <w:lvlJc w:val="left"/>
      <w:pPr>
        <w:ind w:left="0" w:firstLine="0"/>
      </w:pPr>
    </w:lvl>
  </w:abstractNum>
  <w:abstractNum w:abstractNumId="43">
    <w:nsid w:val="6AA92DB5"/>
    <w:multiLevelType w:val="hybridMultilevel"/>
    <w:tmpl w:val="F656EF82"/>
    <w:lvl w:ilvl="0" w:tplc="92D435E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4">
    <w:nsid w:val="6AED5D5B"/>
    <w:multiLevelType w:val="hybridMultilevel"/>
    <w:tmpl w:val="E2B24630"/>
    <w:lvl w:ilvl="0" w:tplc="69462CAE">
      <w:start w:val="1"/>
      <w:numFmt w:val="lowerLetter"/>
      <w:lvlText w:val="%1)"/>
      <w:lvlJc w:val="left"/>
      <w:pPr>
        <w:ind w:left="814" w:hanging="360"/>
      </w:pPr>
      <w:rPr>
        <w:rFonts w:hint="default"/>
      </w:rPr>
    </w:lvl>
    <w:lvl w:ilvl="1" w:tplc="04050019">
      <w:start w:val="1"/>
      <w:numFmt w:val="lowerLetter"/>
      <w:lvlText w:val="%2."/>
      <w:lvlJc w:val="left"/>
      <w:pPr>
        <w:ind w:left="1534" w:hanging="360"/>
      </w:pPr>
    </w:lvl>
    <w:lvl w:ilvl="2" w:tplc="0405001B" w:tentative="1">
      <w:start w:val="1"/>
      <w:numFmt w:val="lowerRoman"/>
      <w:lvlText w:val="%3."/>
      <w:lvlJc w:val="right"/>
      <w:pPr>
        <w:ind w:left="2254" w:hanging="180"/>
      </w:pPr>
    </w:lvl>
    <w:lvl w:ilvl="3" w:tplc="0405000F" w:tentative="1">
      <w:start w:val="1"/>
      <w:numFmt w:val="decimal"/>
      <w:lvlText w:val="%4."/>
      <w:lvlJc w:val="left"/>
      <w:pPr>
        <w:ind w:left="2974" w:hanging="360"/>
      </w:pPr>
    </w:lvl>
    <w:lvl w:ilvl="4" w:tplc="04050019" w:tentative="1">
      <w:start w:val="1"/>
      <w:numFmt w:val="lowerLetter"/>
      <w:lvlText w:val="%5."/>
      <w:lvlJc w:val="left"/>
      <w:pPr>
        <w:ind w:left="3694" w:hanging="360"/>
      </w:pPr>
    </w:lvl>
    <w:lvl w:ilvl="5" w:tplc="0405001B" w:tentative="1">
      <w:start w:val="1"/>
      <w:numFmt w:val="lowerRoman"/>
      <w:lvlText w:val="%6."/>
      <w:lvlJc w:val="right"/>
      <w:pPr>
        <w:ind w:left="4414" w:hanging="180"/>
      </w:pPr>
    </w:lvl>
    <w:lvl w:ilvl="6" w:tplc="0405000F" w:tentative="1">
      <w:start w:val="1"/>
      <w:numFmt w:val="decimal"/>
      <w:lvlText w:val="%7."/>
      <w:lvlJc w:val="left"/>
      <w:pPr>
        <w:ind w:left="5134" w:hanging="360"/>
      </w:pPr>
    </w:lvl>
    <w:lvl w:ilvl="7" w:tplc="04050019" w:tentative="1">
      <w:start w:val="1"/>
      <w:numFmt w:val="lowerLetter"/>
      <w:lvlText w:val="%8."/>
      <w:lvlJc w:val="left"/>
      <w:pPr>
        <w:ind w:left="5854" w:hanging="360"/>
      </w:pPr>
    </w:lvl>
    <w:lvl w:ilvl="8" w:tplc="0405001B" w:tentative="1">
      <w:start w:val="1"/>
      <w:numFmt w:val="lowerRoman"/>
      <w:lvlText w:val="%9."/>
      <w:lvlJc w:val="right"/>
      <w:pPr>
        <w:ind w:left="6574" w:hanging="180"/>
      </w:pPr>
    </w:lvl>
  </w:abstractNum>
  <w:abstractNum w:abstractNumId="45">
    <w:nsid w:val="6E7B456A"/>
    <w:multiLevelType w:val="singleLevel"/>
    <w:tmpl w:val="759080A2"/>
    <w:lvl w:ilvl="0">
      <w:start w:val="1"/>
      <w:numFmt w:val="lowerLetter"/>
      <w:lvlText w:val="%1)"/>
      <w:legacy w:legacy="1" w:legacySpace="0" w:legacyIndent="397"/>
      <w:lvlJc w:val="left"/>
      <w:pPr>
        <w:ind w:left="757" w:hanging="397"/>
      </w:pPr>
      <w:rPr>
        <w:b w:val="0"/>
        <w:i w:val="0"/>
      </w:rPr>
    </w:lvl>
  </w:abstractNum>
  <w:abstractNum w:abstractNumId="46">
    <w:nsid w:val="6FFB4EB6"/>
    <w:multiLevelType w:val="hybridMultilevel"/>
    <w:tmpl w:val="ADC84B5C"/>
    <w:lvl w:ilvl="0" w:tplc="3606CD1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nsid w:val="748B3774"/>
    <w:multiLevelType w:val="hybridMultilevel"/>
    <w:tmpl w:val="180C04E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76C7070F"/>
    <w:multiLevelType w:val="multilevel"/>
    <w:tmpl w:val="083C41C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92" w:hanging="624"/>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49">
    <w:nsid w:val="774B3C4B"/>
    <w:multiLevelType w:val="hybridMultilevel"/>
    <w:tmpl w:val="44B2E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A6D7F7A"/>
    <w:multiLevelType w:val="hybridMultilevel"/>
    <w:tmpl w:val="0FA23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7AE317F9"/>
    <w:multiLevelType w:val="hybridMultilevel"/>
    <w:tmpl w:val="9B601C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40"/>
  </w:num>
  <w:num w:numId="5">
    <w:abstractNumId w:val="2"/>
  </w:num>
  <w:num w:numId="6">
    <w:abstractNumId w:val="42"/>
  </w:num>
  <w:num w:numId="7">
    <w:abstractNumId w:val="8"/>
  </w:num>
  <w:num w:numId="8">
    <w:abstractNumId w:val="9"/>
  </w:num>
  <w:num w:numId="9">
    <w:abstractNumId w:val="3"/>
  </w:num>
  <w:num w:numId="10">
    <w:abstractNumId w:val="10"/>
  </w:num>
  <w:num w:numId="11">
    <w:abstractNumId w:val="48"/>
  </w:num>
  <w:num w:numId="12">
    <w:abstractNumId w:val="22"/>
    <w:lvlOverride w:ilvl="0">
      <w:startOverride w:val="1"/>
    </w:lvlOverride>
  </w:num>
  <w:num w:numId="13">
    <w:abstractNumId w:val="17"/>
    <w:lvlOverride w:ilvl="0">
      <w:startOverride w:val="1"/>
    </w:lvlOverride>
  </w:num>
  <w:num w:numId="14">
    <w:abstractNumId w:val="45"/>
    <w:lvlOverride w:ilvl="0">
      <w:startOverride w:val="1"/>
    </w:lvlOverride>
  </w:num>
  <w:num w:numId="15">
    <w:abstractNumId w:val="28"/>
    <w:lvlOverride w:ilvl="0">
      <w:startOverride w:val="1"/>
    </w:lvlOverride>
  </w:num>
  <w:num w:numId="16">
    <w:abstractNumId w:val="24"/>
    <w:lvlOverride w:ilvl="0">
      <w:startOverride w:val="2"/>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4"/>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1"/>
  </w:num>
  <w:num w:numId="23">
    <w:abstractNumId w:val="50"/>
  </w:num>
  <w:num w:numId="24">
    <w:abstractNumId w:val="1"/>
  </w:num>
  <w:num w:numId="25">
    <w:abstractNumId w:val="18"/>
  </w:num>
  <w:num w:numId="26">
    <w:abstractNumId w:val="49"/>
  </w:num>
  <w:num w:numId="27">
    <w:abstractNumId w:val="41"/>
  </w:num>
  <w:num w:numId="28">
    <w:abstractNumId w:val="11"/>
  </w:num>
  <w:num w:numId="29">
    <w:abstractNumId w:val="46"/>
  </w:num>
  <w:num w:numId="30">
    <w:abstractNumId w:val="39"/>
  </w:num>
  <w:num w:numId="31">
    <w:abstractNumId w:val="34"/>
  </w:num>
  <w:num w:numId="32">
    <w:abstractNumId w:val="12"/>
  </w:num>
  <w:num w:numId="33">
    <w:abstractNumId w:val="21"/>
  </w:num>
  <w:num w:numId="34">
    <w:abstractNumId w:val="30"/>
  </w:num>
  <w:num w:numId="35">
    <w:abstractNumId w:val="35"/>
  </w:num>
  <w:num w:numId="36">
    <w:abstractNumId w:val="19"/>
  </w:num>
  <w:num w:numId="37">
    <w:abstractNumId w:val="37"/>
  </w:num>
  <w:num w:numId="38">
    <w:abstractNumId w:val="29"/>
  </w:num>
  <w:num w:numId="39">
    <w:abstractNumId w:val="20"/>
  </w:num>
  <w:num w:numId="40">
    <w:abstractNumId w:val="13"/>
  </w:num>
  <w:num w:numId="41">
    <w:abstractNumId w:val="38"/>
  </w:num>
  <w:num w:numId="42">
    <w:abstractNumId w:val="43"/>
  </w:num>
  <w:num w:numId="43">
    <w:abstractNumId w:val="32"/>
  </w:num>
  <w:num w:numId="44">
    <w:abstractNumId w:val="36"/>
  </w:num>
  <w:num w:numId="45">
    <w:abstractNumId w:val="26"/>
  </w:num>
  <w:num w:numId="46">
    <w:abstractNumId w:val="27"/>
  </w:num>
  <w:num w:numId="47">
    <w:abstractNumId w:val="6"/>
  </w:num>
  <w:num w:numId="48">
    <w:abstractNumId w:val="7"/>
  </w:num>
  <w:num w:numId="49">
    <w:abstractNumId w:val="23"/>
  </w:num>
  <w:num w:numId="50">
    <w:abstractNumId w:val="16"/>
  </w:num>
  <w:num w:numId="51">
    <w:abstractNumId w:val="51"/>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6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A0"/>
    <w:rsid w:val="00005457"/>
    <w:rsid w:val="00012374"/>
    <w:rsid w:val="000275B7"/>
    <w:rsid w:val="0003506F"/>
    <w:rsid w:val="00044DA9"/>
    <w:rsid w:val="000511F3"/>
    <w:rsid w:val="00091148"/>
    <w:rsid w:val="000B1A8C"/>
    <w:rsid w:val="001001B7"/>
    <w:rsid w:val="00110B22"/>
    <w:rsid w:val="00122111"/>
    <w:rsid w:val="00125B2C"/>
    <w:rsid w:val="00130539"/>
    <w:rsid w:val="00151AC8"/>
    <w:rsid w:val="00154366"/>
    <w:rsid w:val="00165E05"/>
    <w:rsid w:val="001A3FB6"/>
    <w:rsid w:val="001A4FF6"/>
    <w:rsid w:val="001E3548"/>
    <w:rsid w:val="001F0209"/>
    <w:rsid w:val="002076EE"/>
    <w:rsid w:val="00212FF8"/>
    <w:rsid w:val="0025345F"/>
    <w:rsid w:val="00276324"/>
    <w:rsid w:val="002777CA"/>
    <w:rsid w:val="002B07B4"/>
    <w:rsid w:val="002C4A0B"/>
    <w:rsid w:val="002F2BB8"/>
    <w:rsid w:val="0032134E"/>
    <w:rsid w:val="0036406A"/>
    <w:rsid w:val="00375F01"/>
    <w:rsid w:val="00377247"/>
    <w:rsid w:val="003A1753"/>
    <w:rsid w:val="003D156E"/>
    <w:rsid w:val="003D5F2D"/>
    <w:rsid w:val="00415BFA"/>
    <w:rsid w:val="00445191"/>
    <w:rsid w:val="004453A0"/>
    <w:rsid w:val="00457C91"/>
    <w:rsid w:val="004727E6"/>
    <w:rsid w:val="0048200D"/>
    <w:rsid w:val="00496C41"/>
    <w:rsid w:val="004D3C66"/>
    <w:rsid w:val="0050479A"/>
    <w:rsid w:val="005103D2"/>
    <w:rsid w:val="005313CF"/>
    <w:rsid w:val="00536254"/>
    <w:rsid w:val="0057318F"/>
    <w:rsid w:val="005909B9"/>
    <w:rsid w:val="005C7C7A"/>
    <w:rsid w:val="005F595A"/>
    <w:rsid w:val="005F6A0B"/>
    <w:rsid w:val="006154F9"/>
    <w:rsid w:val="00637E33"/>
    <w:rsid w:val="00641567"/>
    <w:rsid w:val="00651305"/>
    <w:rsid w:val="00660811"/>
    <w:rsid w:val="00663181"/>
    <w:rsid w:val="006C1E4C"/>
    <w:rsid w:val="006C5A33"/>
    <w:rsid w:val="006C75AB"/>
    <w:rsid w:val="006E17DD"/>
    <w:rsid w:val="007115C2"/>
    <w:rsid w:val="00737D04"/>
    <w:rsid w:val="0074149C"/>
    <w:rsid w:val="00753964"/>
    <w:rsid w:val="00760A56"/>
    <w:rsid w:val="00786455"/>
    <w:rsid w:val="0078718A"/>
    <w:rsid w:val="007A2D64"/>
    <w:rsid w:val="007B55A8"/>
    <w:rsid w:val="007D7024"/>
    <w:rsid w:val="007E7FE1"/>
    <w:rsid w:val="007F4219"/>
    <w:rsid w:val="0080702C"/>
    <w:rsid w:val="00870E95"/>
    <w:rsid w:val="00892C51"/>
    <w:rsid w:val="00892F46"/>
    <w:rsid w:val="008B43C5"/>
    <w:rsid w:val="008D7137"/>
    <w:rsid w:val="009179B2"/>
    <w:rsid w:val="00933D25"/>
    <w:rsid w:val="00944A41"/>
    <w:rsid w:val="00960086"/>
    <w:rsid w:val="00961538"/>
    <w:rsid w:val="0097056D"/>
    <w:rsid w:val="00972F14"/>
    <w:rsid w:val="009768A6"/>
    <w:rsid w:val="009D79B8"/>
    <w:rsid w:val="009E04C4"/>
    <w:rsid w:val="00A17F44"/>
    <w:rsid w:val="00A9198B"/>
    <w:rsid w:val="00AB3C37"/>
    <w:rsid w:val="00AC6DDB"/>
    <w:rsid w:val="00AC7E9A"/>
    <w:rsid w:val="00AD49B6"/>
    <w:rsid w:val="00AD7937"/>
    <w:rsid w:val="00AD7C69"/>
    <w:rsid w:val="00B04F32"/>
    <w:rsid w:val="00B10EF8"/>
    <w:rsid w:val="00B20135"/>
    <w:rsid w:val="00B27125"/>
    <w:rsid w:val="00B3033D"/>
    <w:rsid w:val="00B6669E"/>
    <w:rsid w:val="00B72FE3"/>
    <w:rsid w:val="00B77FA8"/>
    <w:rsid w:val="00B90E85"/>
    <w:rsid w:val="00BB1691"/>
    <w:rsid w:val="00BB5096"/>
    <w:rsid w:val="00BC65C4"/>
    <w:rsid w:val="00BD072C"/>
    <w:rsid w:val="00BD4131"/>
    <w:rsid w:val="00BE7AAF"/>
    <w:rsid w:val="00C03082"/>
    <w:rsid w:val="00C120CC"/>
    <w:rsid w:val="00C142D9"/>
    <w:rsid w:val="00C42F20"/>
    <w:rsid w:val="00CA7FE3"/>
    <w:rsid w:val="00CB72E6"/>
    <w:rsid w:val="00CF5C72"/>
    <w:rsid w:val="00D22B4A"/>
    <w:rsid w:val="00D26F76"/>
    <w:rsid w:val="00D3316B"/>
    <w:rsid w:val="00D619D4"/>
    <w:rsid w:val="00D6509E"/>
    <w:rsid w:val="00D91C63"/>
    <w:rsid w:val="00D940A0"/>
    <w:rsid w:val="00D947F0"/>
    <w:rsid w:val="00DB4CF1"/>
    <w:rsid w:val="00E139D1"/>
    <w:rsid w:val="00E20D19"/>
    <w:rsid w:val="00E25876"/>
    <w:rsid w:val="00E36687"/>
    <w:rsid w:val="00E5679C"/>
    <w:rsid w:val="00E71C69"/>
    <w:rsid w:val="00E82A2E"/>
    <w:rsid w:val="00E8776E"/>
    <w:rsid w:val="00EA3E8B"/>
    <w:rsid w:val="00EB4D07"/>
    <w:rsid w:val="00EC5AF4"/>
    <w:rsid w:val="00EE2C6E"/>
    <w:rsid w:val="00EE5DEB"/>
    <w:rsid w:val="00EF13EE"/>
    <w:rsid w:val="00F13112"/>
    <w:rsid w:val="00F16261"/>
    <w:rsid w:val="00F22DEC"/>
    <w:rsid w:val="00F35E22"/>
    <w:rsid w:val="00F4348D"/>
    <w:rsid w:val="00F53236"/>
    <w:rsid w:val="00FA4719"/>
    <w:rsid w:val="00FB658C"/>
    <w:rsid w:val="00FD3D26"/>
    <w:rsid w:val="00FE13DC"/>
    <w:rsid w:val="00FE57A9"/>
    <w:rsid w:val="00FE7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oa heading"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right" w:leader="hyphen" w:pos="9072"/>
      </w:tabs>
      <w:jc w:val="both"/>
    </w:pPr>
    <w:rPr>
      <w:rFonts w:ascii="Arial" w:hAnsi="Arial"/>
    </w:rPr>
  </w:style>
  <w:style w:type="paragraph" w:styleId="Nadpis1">
    <w:name w:val="heading 1"/>
    <w:basedOn w:val="Normln"/>
    <w:next w:val="Bntext"/>
    <w:link w:val="Nadpis1Char"/>
    <w:qFormat/>
    <w:pPr>
      <w:keepNext/>
      <w:numPr>
        <w:numId w:val="4"/>
      </w:numPr>
      <w:spacing w:before="240" w:after="60"/>
      <w:jc w:val="left"/>
      <w:outlineLvl w:val="0"/>
    </w:pPr>
    <w:rPr>
      <w:b/>
      <w:kern w:val="28"/>
      <w:sz w:val="24"/>
    </w:rPr>
  </w:style>
  <w:style w:type="paragraph" w:styleId="Nadpis2">
    <w:name w:val="heading 2"/>
    <w:basedOn w:val="Normln"/>
    <w:next w:val="Normln"/>
    <w:link w:val="Nadpis2Char"/>
    <w:qFormat/>
    <w:pPr>
      <w:numPr>
        <w:ilvl w:val="1"/>
        <w:numId w:val="4"/>
      </w:numPr>
      <w:spacing w:before="120"/>
      <w:jc w:val="center"/>
      <w:outlineLvl w:val="1"/>
    </w:pPr>
    <w:rPr>
      <w:b/>
      <w:smallCaps/>
      <w:sz w:val="24"/>
    </w:rPr>
  </w:style>
  <w:style w:type="paragraph" w:styleId="Nadpis3">
    <w:name w:val="heading 3"/>
    <w:basedOn w:val="Normln"/>
    <w:next w:val="Normln"/>
    <w:link w:val="Nadpis3Char"/>
    <w:autoRedefine/>
    <w:qFormat/>
    <w:pPr>
      <w:keepNext/>
      <w:numPr>
        <w:ilvl w:val="2"/>
        <w:numId w:val="4"/>
      </w:numPr>
      <w:spacing w:before="240" w:after="60"/>
      <w:outlineLvl w:val="2"/>
    </w:pPr>
    <w:rPr>
      <w:i/>
      <w:sz w:val="24"/>
    </w:rPr>
  </w:style>
  <w:style w:type="paragraph" w:styleId="Nadpis4">
    <w:name w:val="heading 4"/>
    <w:basedOn w:val="Normln"/>
    <w:next w:val="Normln"/>
    <w:link w:val="Nadpis4Char"/>
    <w:autoRedefine/>
    <w:qFormat/>
    <w:pPr>
      <w:keepNext/>
      <w:numPr>
        <w:ilvl w:val="3"/>
        <w:numId w:val="4"/>
      </w:numPr>
      <w:spacing w:before="240" w:after="60"/>
      <w:outlineLvl w:val="3"/>
    </w:pPr>
    <w:rPr>
      <w:b/>
      <w:i/>
      <w:sz w:val="24"/>
    </w:rPr>
  </w:style>
  <w:style w:type="paragraph" w:styleId="Nadpis5">
    <w:name w:val="heading 5"/>
    <w:basedOn w:val="Normln"/>
    <w:next w:val="Normln"/>
    <w:link w:val="Nadpis5Char"/>
    <w:qFormat/>
    <w:pPr>
      <w:numPr>
        <w:ilvl w:val="4"/>
        <w:numId w:val="4"/>
      </w:numPr>
      <w:tabs>
        <w:tab w:val="right" w:pos="9072"/>
      </w:tabs>
      <w:spacing w:before="120" w:after="60"/>
      <w:jc w:val="center"/>
      <w:outlineLvl w:val="4"/>
    </w:pPr>
    <w:rPr>
      <w:b/>
      <w:i/>
      <w:sz w:val="22"/>
    </w:rPr>
  </w:style>
  <w:style w:type="paragraph" w:styleId="Nadpis6">
    <w:name w:val="heading 6"/>
    <w:basedOn w:val="Normln"/>
    <w:next w:val="Normln"/>
    <w:link w:val="Nadpis6Char"/>
    <w:autoRedefine/>
    <w:qFormat/>
    <w:pPr>
      <w:numPr>
        <w:ilvl w:val="5"/>
        <w:numId w:val="5"/>
      </w:numPr>
      <w:spacing w:before="240" w:after="60"/>
      <w:outlineLvl w:val="5"/>
    </w:pPr>
    <w:rPr>
      <w:i/>
    </w:rPr>
  </w:style>
  <w:style w:type="paragraph" w:styleId="Nadpis7">
    <w:name w:val="heading 7"/>
    <w:basedOn w:val="Normln"/>
    <w:next w:val="Normln"/>
    <w:link w:val="Nadpis7Char"/>
    <w:autoRedefine/>
    <w:qFormat/>
    <w:pPr>
      <w:numPr>
        <w:ilvl w:val="6"/>
        <w:numId w:val="6"/>
      </w:numPr>
      <w:spacing w:before="240" w:after="60"/>
      <w:jc w:val="center"/>
      <w:outlineLvl w:val="6"/>
    </w:pPr>
    <w:rPr>
      <w:rFonts w:ascii="Garamond" w:hAnsi="Garamond"/>
      <w:b/>
      <w:i/>
      <w:sz w:val="24"/>
    </w:rPr>
  </w:style>
  <w:style w:type="paragraph" w:styleId="Nadpis8">
    <w:name w:val="heading 8"/>
    <w:basedOn w:val="Normln"/>
    <w:next w:val="Normln"/>
    <w:link w:val="Nadpis8Char"/>
    <w:autoRedefine/>
    <w:qFormat/>
    <w:pPr>
      <w:spacing w:before="240" w:after="60"/>
      <w:outlineLvl w:val="7"/>
    </w:pPr>
    <w:rPr>
      <w:i/>
    </w:rPr>
  </w:style>
  <w:style w:type="paragraph" w:styleId="Nadpis9">
    <w:name w:val="heading 9"/>
    <w:basedOn w:val="Normln"/>
    <w:next w:val="Normln"/>
    <w:link w:val="Nadpis9Char"/>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text">
    <w:name w:val="Běžný text"/>
    <w:basedOn w:val="Normln"/>
    <w:link w:val="BntextChar"/>
    <w:pPr>
      <w:spacing w:before="60"/>
      <w:ind w:firstLine="454"/>
    </w:pPr>
    <w:rPr>
      <w:sz w:val="24"/>
    </w:rPr>
  </w:style>
  <w:style w:type="character" w:customStyle="1" w:styleId="BntextChar">
    <w:name w:val="Běžný text Char"/>
    <w:link w:val="Bntext"/>
    <w:rsid w:val="00F13112"/>
    <w:rPr>
      <w:rFonts w:ascii="Arial" w:hAnsi="Arial"/>
      <w:sz w:val="24"/>
    </w:rPr>
  </w:style>
  <w:style w:type="character" w:customStyle="1" w:styleId="Nadpis1Char">
    <w:name w:val="Nadpis 1 Char"/>
    <w:link w:val="Nadpis1"/>
    <w:rsid w:val="0036406A"/>
    <w:rPr>
      <w:rFonts w:ascii="Arial" w:hAnsi="Arial"/>
      <w:b/>
      <w:kern w:val="28"/>
      <w:sz w:val="24"/>
    </w:rPr>
  </w:style>
  <w:style w:type="character" w:customStyle="1" w:styleId="Nadpis2Char">
    <w:name w:val="Nadpis 2 Char"/>
    <w:link w:val="Nadpis2"/>
    <w:rsid w:val="0036406A"/>
    <w:rPr>
      <w:rFonts w:ascii="Arial" w:hAnsi="Arial"/>
      <w:b/>
      <w:smallCaps/>
      <w:sz w:val="24"/>
    </w:rPr>
  </w:style>
  <w:style w:type="character" w:customStyle="1" w:styleId="Nadpis3Char">
    <w:name w:val="Nadpis 3 Char"/>
    <w:link w:val="Nadpis3"/>
    <w:rsid w:val="0036406A"/>
    <w:rPr>
      <w:rFonts w:ascii="Arial" w:hAnsi="Arial"/>
      <w:i/>
      <w:sz w:val="24"/>
    </w:rPr>
  </w:style>
  <w:style w:type="character" w:customStyle="1" w:styleId="Nadpis4Char">
    <w:name w:val="Nadpis 4 Char"/>
    <w:link w:val="Nadpis4"/>
    <w:rsid w:val="0036406A"/>
    <w:rPr>
      <w:rFonts w:ascii="Arial" w:hAnsi="Arial"/>
      <w:b/>
      <w:i/>
      <w:sz w:val="24"/>
    </w:rPr>
  </w:style>
  <w:style w:type="character" w:customStyle="1" w:styleId="Nadpis5Char">
    <w:name w:val="Nadpis 5 Char"/>
    <w:link w:val="Nadpis5"/>
    <w:rsid w:val="0036406A"/>
    <w:rPr>
      <w:rFonts w:ascii="Arial" w:hAnsi="Arial"/>
      <w:b/>
      <w:i/>
      <w:sz w:val="22"/>
    </w:rPr>
  </w:style>
  <w:style w:type="character" w:customStyle="1" w:styleId="Nadpis6Char">
    <w:name w:val="Nadpis 6 Char"/>
    <w:link w:val="Nadpis6"/>
    <w:rsid w:val="0036406A"/>
    <w:rPr>
      <w:rFonts w:ascii="Arial" w:hAnsi="Arial"/>
      <w:i/>
    </w:rPr>
  </w:style>
  <w:style w:type="character" w:customStyle="1" w:styleId="Nadpis7Char">
    <w:name w:val="Nadpis 7 Char"/>
    <w:link w:val="Nadpis7"/>
    <w:rsid w:val="0036406A"/>
    <w:rPr>
      <w:rFonts w:ascii="Garamond" w:hAnsi="Garamond"/>
      <w:b/>
      <w:i/>
      <w:sz w:val="24"/>
    </w:rPr>
  </w:style>
  <w:style w:type="character" w:customStyle="1" w:styleId="Nadpis8Char">
    <w:name w:val="Nadpis 8 Char"/>
    <w:link w:val="Nadpis8"/>
    <w:rsid w:val="0036406A"/>
    <w:rPr>
      <w:rFonts w:ascii="Arial" w:hAnsi="Arial"/>
      <w:i/>
    </w:rPr>
  </w:style>
  <w:style w:type="character" w:customStyle="1" w:styleId="Nadpis9Char">
    <w:name w:val="Nadpis 9 Char"/>
    <w:link w:val="Nadpis9"/>
    <w:rsid w:val="0036406A"/>
    <w:rPr>
      <w:rFonts w:ascii="Arial" w:hAnsi="Arial"/>
      <w:b/>
      <w:i/>
      <w:sz w:val="18"/>
    </w:rPr>
  </w:style>
  <w:style w:type="paragraph" w:customStyle="1" w:styleId="spisznaky">
    <w:name w:val="spis. značky"/>
    <w:basedOn w:val="Normln"/>
    <w:pPr>
      <w:jc w:val="right"/>
    </w:pPr>
    <w:rPr>
      <w:sz w:val="16"/>
    </w:rPr>
  </w:style>
  <w:style w:type="paragraph" w:customStyle="1" w:styleId="Odstavec">
    <w:name w:val="Odstavec"/>
    <w:basedOn w:val="Normln"/>
    <w:next w:val="Bntext"/>
    <w:pPr>
      <w:widowControl w:val="0"/>
      <w:spacing w:before="120"/>
      <w:jc w:val="center"/>
      <w:outlineLvl w:val="0"/>
    </w:pPr>
    <w:rPr>
      <w:b/>
      <w:sz w:val="28"/>
    </w:rPr>
  </w:style>
  <w:style w:type="paragraph" w:customStyle="1" w:styleId="Hlavika">
    <w:name w:val="Hlavička"/>
    <w:basedOn w:val="Bntext"/>
    <w:autoRedefine/>
    <w:pPr>
      <w:spacing w:before="120" w:after="120"/>
      <w:ind w:left="851" w:firstLine="0"/>
    </w:pPr>
    <w:rPr>
      <w:sz w:val="28"/>
    </w:rPr>
  </w:style>
  <w:style w:type="paragraph" w:customStyle="1" w:styleId="astnci">
    <w:name w:val="Účastníci"/>
    <w:basedOn w:val="Bntext"/>
    <w:pPr>
      <w:numPr>
        <w:numId w:val="2"/>
      </w:numPr>
      <w:spacing w:after="60"/>
    </w:pPr>
  </w:style>
  <w:style w:type="paragraph" w:customStyle="1" w:styleId="Nadpis">
    <w:name w:val="Nadpis"/>
    <w:basedOn w:val="Normln"/>
    <w:pPr>
      <w:numPr>
        <w:numId w:val="3"/>
      </w:numPr>
      <w:jc w:val="center"/>
    </w:pPr>
    <w:rPr>
      <w:b/>
      <w:sz w:val="52"/>
    </w:rPr>
  </w:style>
  <w:style w:type="paragraph" w:customStyle="1" w:styleId="Zhutn">
    <w:name w:val="Zhuštěný"/>
    <w:basedOn w:val="Bntext"/>
    <w:pPr>
      <w:numPr>
        <w:numId w:val="1"/>
      </w:numPr>
    </w:pPr>
    <w:rPr>
      <w:i/>
    </w:rPr>
  </w:style>
  <w:style w:type="paragraph" w:styleId="Podpis">
    <w:name w:val="Signature"/>
    <w:basedOn w:val="Normln"/>
    <w:link w:val="PodpisChar"/>
    <w:autoRedefine/>
    <w:pPr>
      <w:tabs>
        <w:tab w:val="left" w:pos="4193"/>
      </w:tabs>
      <w:jc w:val="right"/>
    </w:pPr>
    <w:rPr>
      <w:b/>
      <w:i/>
      <w:sz w:val="24"/>
    </w:rPr>
  </w:style>
  <w:style w:type="character" w:customStyle="1" w:styleId="PodpisChar">
    <w:name w:val="Podpis Char"/>
    <w:link w:val="Podpis"/>
    <w:rsid w:val="0036406A"/>
    <w:rPr>
      <w:rFonts w:ascii="Arial" w:hAnsi="Arial"/>
      <w:b/>
      <w:i/>
      <w:sz w:val="24"/>
    </w:rPr>
  </w:style>
  <w:style w:type="paragraph" w:styleId="Hlavikaobsahu">
    <w:name w:val="toa heading"/>
    <w:basedOn w:val="Normln"/>
    <w:next w:val="Normln"/>
    <w:semiHidden/>
    <w:pPr>
      <w:spacing w:before="120"/>
    </w:pPr>
    <w:rPr>
      <w:b/>
      <w:sz w:val="24"/>
    </w:rPr>
  </w:style>
  <w:style w:type="paragraph" w:styleId="Rejstk1">
    <w:name w:val="index 1"/>
    <w:basedOn w:val="Normln"/>
    <w:next w:val="Normln"/>
    <w:semiHidden/>
    <w:pPr>
      <w:tabs>
        <w:tab w:val="clear" w:pos="9072"/>
        <w:tab w:val="right" w:leader="dot" w:pos="9468"/>
      </w:tabs>
      <w:ind w:left="200" w:hanging="200"/>
    </w:pPr>
  </w:style>
  <w:style w:type="paragraph" w:styleId="Hlavikarejstku">
    <w:name w:val="index heading"/>
    <w:basedOn w:val="Normln"/>
    <w:next w:val="Rejstk1"/>
    <w:semiHidden/>
    <w:rPr>
      <w:b/>
    </w:rPr>
  </w:style>
  <w:style w:type="paragraph" w:styleId="Zhlav">
    <w:name w:val="header"/>
    <w:basedOn w:val="Normln"/>
    <w:link w:val="ZhlavChar"/>
    <w:pPr>
      <w:jc w:val="right"/>
    </w:pPr>
    <w:rPr>
      <w:i/>
      <w:smallCaps/>
      <w:sz w:val="16"/>
    </w:rPr>
  </w:style>
  <w:style w:type="character" w:customStyle="1" w:styleId="ZhlavChar">
    <w:name w:val="Záhlaví Char"/>
    <w:link w:val="Zhlav"/>
    <w:rsid w:val="0036406A"/>
    <w:rPr>
      <w:rFonts w:ascii="Arial" w:hAnsi="Arial"/>
      <w:i/>
      <w:smallCaps/>
      <w:sz w:val="16"/>
    </w:rPr>
  </w:style>
  <w:style w:type="paragraph" w:styleId="Zpat">
    <w:name w:val="footer"/>
    <w:basedOn w:val="Zhlav"/>
    <w:link w:val="ZpatChar"/>
    <w:uiPriority w:val="99"/>
  </w:style>
  <w:style w:type="character" w:customStyle="1" w:styleId="ZpatChar">
    <w:name w:val="Zápatí Char"/>
    <w:link w:val="Zpat"/>
    <w:uiPriority w:val="99"/>
    <w:rsid w:val="0036406A"/>
    <w:rPr>
      <w:rFonts w:ascii="Arial" w:hAnsi="Arial"/>
      <w:i/>
      <w:smallCaps/>
      <w:sz w:val="16"/>
    </w:rPr>
  </w:style>
  <w:style w:type="character" w:styleId="slostrnky">
    <w:name w:val="page number"/>
    <w:rPr>
      <w:rFonts w:ascii="Arial" w:hAnsi="Arial"/>
      <w:noProof w:val="0"/>
      <w:lang w:val="cs-CZ"/>
    </w:rPr>
  </w:style>
  <w:style w:type="paragraph" w:customStyle="1" w:styleId="notzpis">
    <w:name w:val="not. zápis"/>
    <w:basedOn w:val="Normln"/>
    <w:next w:val="Bntext"/>
    <w:autoRedefine/>
    <w:pPr>
      <w:jc w:val="center"/>
    </w:pPr>
    <w:rPr>
      <w:b/>
      <w:caps/>
      <w:spacing w:val="50"/>
      <w:sz w:val="28"/>
    </w:rPr>
  </w:style>
  <w:style w:type="paragraph" w:styleId="Podtitul">
    <w:name w:val="Subtitle"/>
    <w:basedOn w:val="Normln"/>
    <w:link w:val="PodtitulChar"/>
    <w:qFormat/>
    <w:pPr>
      <w:spacing w:after="60"/>
      <w:jc w:val="center"/>
    </w:pPr>
    <w:rPr>
      <w:sz w:val="24"/>
    </w:rPr>
  </w:style>
  <w:style w:type="character" w:customStyle="1" w:styleId="PodtitulChar">
    <w:name w:val="Podtitul Char"/>
    <w:link w:val="Podtitul"/>
    <w:rsid w:val="0036406A"/>
    <w:rPr>
      <w:rFonts w:ascii="Arial" w:hAnsi="Arial"/>
      <w:sz w:val="24"/>
    </w:rPr>
  </w:style>
  <w:style w:type="paragraph" w:customStyle="1" w:styleId="Stejnopis-opis">
    <w:name w:val="Stejnopis-opis"/>
    <w:basedOn w:val="Normln"/>
    <w:next w:val="spisznaky"/>
    <w:pPr>
      <w:jc w:val="center"/>
    </w:pPr>
    <w:rPr>
      <w:b/>
      <w:smallCaps/>
      <w:sz w:val="22"/>
    </w:rPr>
  </w:style>
  <w:style w:type="paragraph" w:styleId="Nzev">
    <w:name w:val="Title"/>
    <w:basedOn w:val="Normln"/>
    <w:link w:val="NzevChar"/>
    <w:autoRedefine/>
    <w:qFormat/>
    <w:pPr>
      <w:spacing w:before="240" w:after="60"/>
      <w:jc w:val="center"/>
    </w:pPr>
    <w:rPr>
      <w:b/>
      <w:kern w:val="28"/>
      <w:sz w:val="32"/>
    </w:rPr>
  </w:style>
  <w:style w:type="character" w:customStyle="1" w:styleId="NzevChar">
    <w:name w:val="Název Char"/>
    <w:link w:val="Nzev"/>
    <w:rsid w:val="0036406A"/>
    <w:rPr>
      <w:rFonts w:ascii="Arial" w:hAnsi="Arial"/>
      <w:b/>
      <w:kern w:val="28"/>
      <w:sz w:val="32"/>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ZhlavzprvyChar">
    <w:name w:val="Záhlaví zprávy Char"/>
    <w:link w:val="Zhlavzprvy"/>
    <w:rsid w:val="0036406A"/>
    <w:rPr>
      <w:rFonts w:ascii="Arial" w:hAnsi="Arial"/>
      <w:sz w:val="24"/>
      <w:shd w:val="pct20" w:color="auto" w:fill="auto"/>
    </w:rPr>
  </w:style>
  <w:style w:type="paragraph" w:styleId="Zptenadresanaoblku">
    <w:name w:val="envelope return"/>
    <w:basedOn w:val="Normln"/>
  </w:style>
  <w:style w:type="paragraph" w:customStyle="1" w:styleId="Odstavec2">
    <w:name w:val="Odstavec 2"/>
    <w:basedOn w:val="Normln"/>
    <w:pPr>
      <w:jc w:val="center"/>
    </w:pPr>
    <w:rPr>
      <w:b/>
      <w:sz w:val="24"/>
    </w:rPr>
  </w:style>
  <w:style w:type="paragraph" w:customStyle="1" w:styleId="Intdolozka">
    <w:name w:val="Int_dolozka"/>
    <w:basedOn w:val="Normln"/>
    <w:pPr>
      <w:tabs>
        <w:tab w:val="right" w:leader="hyphen" w:pos="1134"/>
        <w:tab w:val="right" w:leader="hyphen" w:pos="2268"/>
        <w:tab w:val="right" w:leader="hyphen" w:pos="3402"/>
        <w:tab w:val="left" w:leader="hyphen" w:pos="4536"/>
        <w:tab w:val="left" w:leader="hyphen" w:pos="5670"/>
        <w:tab w:val="left" w:leader="hyphen" w:pos="6804"/>
        <w:tab w:val="left" w:leader="hyphen" w:pos="7938"/>
        <w:tab w:val="left" w:leader="hyphen" w:pos="9072"/>
      </w:tabs>
      <w:jc w:val="left"/>
    </w:pPr>
    <w:rPr>
      <w:rFonts w:ascii="Courier New" w:hAnsi="Courier New"/>
      <w:sz w:val="24"/>
    </w:rPr>
  </w:style>
  <w:style w:type="paragraph" w:customStyle="1" w:styleId="Intdolozka2">
    <w:name w:val="Int_dolozka2"/>
    <w:basedOn w:val="Intdolozka"/>
    <w:rPr>
      <w:sz w:val="20"/>
    </w:rPr>
  </w:style>
  <w:style w:type="paragraph" w:customStyle="1" w:styleId="Hlavikadopisu">
    <w:name w:val="Hlavička dopisu"/>
    <w:basedOn w:val="Normln"/>
    <w:autoRedefine/>
    <w:rPr>
      <w:b/>
      <w:smallCaps/>
      <w:sz w:val="36"/>
    </w:rPr>
  </w:style>
  <w:style w:type="paragraph" w:customStyle="1" w:styleId="Courier">
    <w:name w:val="Courier"/>
    <w:basedOn w:val="Normln"/>
    <w:pPr>
      <w:jc w:val="left"/>
    </w:pPr>
    <w:rPr>
      <w:rFonts w:ascii="Courier New" w:hAnsi="Courier New"/>
      <w:sz w:val="24"/>
    </w:rPr>
  </w:style>
  <w:style w:type="paragraph" w:customStyle="1" w:styleId="Normlnvlevo">
    <w:name w:val="Normální vlevo"/>
    <w:basedOn w:val="Normln"/>
    <w:pPr>
      <w:jc w:val="left"/>
    </w:pPr>
  </w:style>
  <w:style w:type="paragraph" w:customStyle="1" w:styleId="Odstavec3">
    <w:name w:val="Odstavec 3"/>
    <w:basedOn w:val="Normln"/>
    <w:pPr>
      <w:spacing w:before="120"/>
      <w:jc w:val="center"/>
    </w:pPr>
    <w:rPr>
      <w:rFonts w:ascii="Garamond" w:hAnsi="Garamond"/>
      <w:b/>
      <w:i/>
      <w:sz w:val="28"/>
    </w:rPr>
  </w:style>
  <w:style w:type="paragraph" w:styleId="Zkladntext">
    <w:name w:val="Body Text"/>
    <w:basedOn w:val="Normln"/>
    <w:link w:val="ZkladntextChar"/>
    <w:pPr>
      <w:spacing w:before="85"/>
      <w:jc w:val="left"/>
    </w:pPr>
    <w:rPr>
      <w:snapToGrid w:val="0"/>
      <w:color w:val="000000"/>
      <w:sz w:val="24"/>
    </w:rPr>
  </w:style>
  <w:style w:type="character" w:customStyle="1" w:styleId="ZkladntextChar">
    <w:name w:val="Základní text Char"/>
    <w:link w:val="Zkladntext"/>
    <w:rsid w:val="0036406A"/>
    <w:rPr>
      <w:rFonts w:ascii="Arial" w:hAnsi="Arial"/>
      <w:snapToGrid w:val="0"/>
      <w:color w:val="000000"/>
      <w:sz w:val="24"/>
    </w:rPr>
  </w:style>
  <w:style w:type="paragraph" w:styleId="Zkladntext2">
    <w:name w:val="Body Text 2"/>
    <w:basedOn w:val="Normln"/>
    <w:link w:val="Zkladntext2Char"/>
    <w:pPr>
      <w:tabs>
        <w:tab w:val="left" w:pos="1134"/>
      </w:tabs>
    </w:pPr>
    <w:rPr>
      <w:rFonts w:ascii="Garamond" w:hAnsi="Garamond"/>
      <w:sz w:val="26"/>
    </w:rPr>
  </w:style>
  <w:style w:type="character" w:customStyle="1" w:styleId="Zkladntext2Char">
    <w:name w:val="Základní text 2 Char"/>
    <w:link w:val="Zkladntext2"/>
    <w:rsid w:val="0036406A"/>
    <w:rPr>
      <w:rFonts w:ascii="Garamond" w:hAnsi="Garamond"/>
      <w:sz w:val="26"/>
    </w:rPr>
  </w:style>
  <w:style w:type="paragraph" w:styleId="Zkladntext3">
    <w:name w:val="Body Text 3"/>
    <w:basedOn w:val="Normln"/>
    <w:link w:val="Zkladntext3Char"/>
    <w:pPr>
      <w:tabs>
        <w:tab w:val="left" w:pos="1134"/>
      </w:tabs>
      <w:jc w:val="left"/>
    </w:pPr>
    <w:rPr>
      <w:rFonts w:ascii="Garamond" w:hAnsi="Garamond"/>
      <w:sz w:val="26"/>
    </w:rPr>
  </w:style>
  <w:style w:type="character" w:customStyle="1" w:styleId="Zkladntext3Char">
    <w:name w:val="Základní text 3 Char"/>
    <w:link w:val="Zkladntext3"/>
    <w:rsid w:val="0036406A"/>
    <w:rPr>
      <w:rFonts w:ascii="Garamond" w:hAnsi="Garamond"/>
      <w:sz w:val="26"/>
    </w:rPr>
  </w:style>
  <w:style w:type="paragraph" w:styleId="Zkladntextodsazen2">
    <w:name w:val="Body Text Indent 2"/>
    <w:basedOn w:val="Normln"/>
    <w:link w:val="Zkladntextodsazen2Char"/>
    <w:pPr>
      <w:tabs>
        <w:tab w:val="left" w:pos="1134"/>
      </w:tabs>
      <w:spacing w:before="120"/>
      <w:ind w:firstLine="709"/>
    </w:pPr>
    <w:rPr>
      <w:rFonts w:ascii="Garamond" w:hAnsi="Garamond"/>
      <w:sz w:val="26"/>
    </w:rPr>
  </w:style>
  <w:style w:type="character" w:customStyle="1" w:styleId="Zkladntextodsazen2Char">
    <w:name w:val="Základní text odsazený 2 Char"/>
    <w:link w:val="Zkladntextodsazen2"/>
    <w:rsid w:val="0036406A"/>
    <w:rPr>
      <w:rFonts w:ascii="Garamond" w:hAnsi="Garamond"/>
      <w:sz w:val="26"/>
    </w:rPr>
  </w:style>
  <w:style w:type="paragraph" w:customStyle="1" w:styleId="Odstavec4">
    <w:name w:val="Odstavec 4"/>
    <w:basedOn w:val="Normln"/>
    <w:pPr>
      <w:spacing w:before="120"/>
      <w:jc w:val="center"/>
    </w:pPr>
    <w:rPr>
      <w:rFonts w:ascii="Garamond" w:hAnsi="Garamond"/>
      <w:b/>
      <w:i/>
      <w:sz w:val="24"/>
    </w:rPr>
  </w:style>
  <w:style w:type="character" w:customStyle="1" w:styleId="platne">
    <w:name w:val="platne"/>
    <w:basedOn w:val="Standardnpsmoodstavce"/>
    <w:rsid w:val="00375F01"/>
  </w:style>
  <w:style w:type="paragraph" w:styleId="Zkladntextodsazen">
    <w:name w:val="Body Text Indent"/>
    <w:basedOn w:val="Normln"/>
    <w:link w:val="ZkladntextodsazenChar"/>
    <w:rsid w:val="0036406A"/>
    <w:pPr>
      <w:spacing w:after="120"/>
      <w:ind w:left="283"/>
    </w:pPr>
    <w:rPr>
      <w:sz w:val="24"/>
    </w:rPr>
  </w:style>
  <w:style w:type="character" w:customStyle="1" w:styleId="ZkladntextodsazenChar">
    <w:name w:val="Základní text odsazený Char"/>
    <w:link w:val="Zkladntextodsazen"/>
    <w:rsid w:val="0036406A"/>
    <w:rPr>
      <w:rFonts w:ascii="Arial" w:hAnsi="Arial"/>
      <w:sz w:val="24"/>
    </w:rPr>
  </w:style>
  <w:style w:type="paragraph" w:customStyle="1" w:styleId="Bnslovan">
    <w:name w:val="Běžný číslovaný"/>
    <w:basedOn w:val="Bntext"/>
    <w:qFormat/>
    <w:rsid w:val="0036406A"/>
    <w:pPr>
      <w:numPr>
        <w:numId w:val="9"/>
      </w:numPr>
    </w:pPr>
  </w:style>
  <w:style w:type="paragraph" w:customStyle="1" w:styleId="Zkladntextodsazen2a">
    <w:name w:val="Základní text odsazený 2a"/>
    <w:basedOn w:val="Zkladntextodsazen2"/>
    <w:rsid w:val="00F13112"/>
    <w:pPr>
      <w:numPr>
        <w:numId w:val="10"/>
      </w:numPr>
    </w:pPr>
    <w:rPr>
      <w:rFonts w:ascii="Times New Roman" w:hAnsi="Times New Roman"/>
    </w:rPr>
  </w:style>
  <w:style w:type="character" w:customStyle="1" w:styleId="Zkladntextodsazen3Char">
    <w:name w:val="Základní text odsazený 3 Char"/>
    <w:basedOn w:val="Standardnpsmoodstavce"/>
    <w:link w:val="Zkladntextodsazen3"/>
    <w:rsid w:val="007E7FE1"/>
    <w:rPr>
      <w:rFonts w:ascii="Times New Roman" w:hAnsi="Times New Roman"/>
      <w:sz w:val="22"/>
    </w:rPr>
  </w:style>
  <w:style w:type="paragraph" w:styleId="Zkladntextodsazen3">
    <w:name w:val="Body Text Indent 3"/>
    <w:basedOn w:val="Normln"/>
    <w:link w:val="Zkladntextodsazen3Char"/>
    <w:rsid w:val="007E7FE1"/>
    <w:pPr>
      <w:tabs>
        <w:tab w:val="clear" w:pos="9072"/>
        <w:tab w:val="left" w:pos="360"/>
      </w:tabs>
      <w:ind w:left="426" w:hanging="426"/>
    </w:pPr>
    <w:rPr>
      <w:rFonts w:ascii="Times New Roman" w:hAnsi="Times New Roman"/>
      <w:sz w:val="22"/>
    </w:rPr>
  </w:style>
  <w:style w:type="character" w:customStyle="1" w:styleId="ProsttextChar">
    <w:name w:val="Prostý text Char"/>
    <w:basedOn w:val="Standardnpsmoodstavce"/>
    <w:link w:val="Prosttext"/>
    <w:rsid w:val="007E7FE1"/>
    <w:rPr>
      <w:rFonts w:ascii="Courier New" w:hAnsi="Courier New"/>
    </w:rPr>
  </w:style>
  <w:style w:type="paragraph" w:styleId="Prosttext">
    <w:name w:val="Plain Text"/>
    <w:basedOn w:val="Normln"/>
    <w:link w:val="ProsttextChar"/>
    <w:rsid w:val="007E7FE1"/>
    <w:pPr>
      <w:tabs>
        <w:tab w:val="clear" w:pos="9072"/>
      </w:tabs>
      <w:jc w:val="left"/>
    </w:pPr>
    <w:rPr>
      <w:rFonts w:ascii="Courier New" w:hAnsi="Courier New"/>
    </w:rPr>
  </w:style>
  <w:style w:type="character" w:customStyle="1" w:styleId="RozloendokumentuChar">
    <w:name w:val="Rozložení dokumentu Char"/>
    <w:basedOn w:val="Standardnpsmoodstavce"/>
    <w:link w:val="Rozloendokumentu"/>
    <w:semiHidden/>
    <w:rsid w:val="007E7FE1"/>
    <w:rPr>
      <w:rFonts w:ascii="Tahoma" w:hAnsi="Tahoma" w:cs="Tahoma"/>
      <w:shd w:val="clear" w:color="auto" w:fill="000080"/>
    </w:rPr>
  </w:style>
  <w:style w:type="paragraph" w:styleId="Rozloendokumentu">
    <w:name w:val="Document Map"/>
    <w:basedOn w:val="Normln"/>
    <w:link w:val="RozloendokumentuChar"/>
    <w:semiHidden/>
    <w:rsid w:val="007E7FE1"/>
    <w:pPr>
      <w:shd w:val="clear" w:color="auto" w:fill="000080"/>
      <w:tabs>
        <w:tab w:val="clear" w:pos="9072"/>
      </w:tabs>
      <w:jc w:val="left"/>
    </w:pPr>
    <w:rPr>
      <w:rFonts w:ascii="Tahoma" w:hAnsi="Tahoma" w:cs="Tahoma"/>
    </w:rPr>
  </w:style>
  <w:style w:type="character" w:customStyle="1" w:styleId="TextbublinyChar">
    <w:name w:val="Text bubliny Char"/>
    <w:basedOn w:val="Standardnpsmoodstavce"/>
    <w:link w:val="Textbubliny"/>
    <w:semiHidden/>
    <w:rsid w:val="007E7FE1"/>
    <w:rPr>
      <w:rFonts w:ascii="Tahoma" w:hAnsi="Tahoma" w:cs="Tahoma"/>
      <w:sz w:val="16"/>
      <w:szCs w:val="16"/>
    </w:rPr>
  </w:style>
  <w:style w:type="paragraph" w:styleId="Textbubliny">
    <w:name w:val="Balloon Text"/>
    <w:basedOn w:val="Normln"/>
    <w:link w:val="TextbublinyChar"/>
    <w:semiHidden/>
    <w:rsid w:val="007E7FE1"/>
    <w:pPr>
      <w:tabs>
        <w:tab w:val="clear" w:pos="9072"/>
      </w:tabs>
      <w:jc w:val="left"/>
    </w:pPr>
    <w:rPr>
      <w:rFonts w:ascii="Tahoma" w:hAnsi="Tahoma" w:cs="Tahoma"/>
      <w:sz w:val="16"/>
      <w:szCs w:val="16"/>
    </w:rPr>
  </w:style>
  <w:style w:type="character" w:customStyle="1" w:styleId="TextkomenteChar">
    <w:name w:val="Text komentáře Char"/>
    <w:basedOn w:val="Standardnpsmoodstavce"/>
    <w:link w:val="Textkomente"/>
    <w:rsid w:val="007E7FE1"/>
    <w:rPr>
      <w:rFonts w:ascii="Times New Roman" w:hAnsi="Times New Roman"/>
    </w:rPr>
  </w:style>
  <w:style w:type="paragraph" w:styleId="Textkomente">
    <w:name w:val="annotation text"/>
    <w:basedOn w:val="Normln"/>
    <w:link w:val="TextkomenteChar"/>
    <w:rsid w:val="007E7FE1"/>
    <w:pPr>
      <w:tabs>
        <w:tab w:val="clear" w:pos="9072"/>
      </w:tabs>
      <w:jc w:val="left"/>
    </w:pPr>
    <w:rPr>
      <w:rFonts w:ascii="Times New Roman" w:hAnsi="Times New Roman"/>
    </w:rPr>
  </w:style>
  <w:style w:type="paragraph" w:styleId="Bezmezer">
    <w:name w:val="No Spacing"/>
    <w:qFormat/>
    <w:rsid w:val="007E7FE1"/>
    <w:pPr>
      <w:ind w:left="1134" w:hanging="437"/>
    </w:pPr>
    <w:rPr>
      <w:rFonts w:ascii="Calibri" w:eastAsia="Calibri" w:hAnsi="Calibri"/>
      <w:sz w:val="22"/>
      <w:szCs w:val="22"/>
      <w:lang w:eastAsia="en-US"/>
    </w:rPr>
  </w:style>
  <w:style w:type="paragraph" w:styleId="Odstavecseseznamem">
    <w:name w:val="List Paragraph"/>
    <w:basedOn w:val="Normln"/>
    <w:uiPriority w:val="34"/>
    <w:qFormat/>
    <w:rsid w:val="007E7FE1"/>
    <w:pPr>
      <w:tabs>
        <w:tab w:val="clear" w:pos="9072"/>
      </w:tabs>
      <w:ind w:left="708"/>
      <w:jc w:val="left"/>
    </w:pPr>
    <w:rPr>
      <w:rFonts w:ascii="Times New Roman" w:hAnsi="Times New Roman"/>
    </w:rPr>
  </w:style>
  <w:style w:type="character" w:customStyle="1" w:styleId="PedmtkomenteChar">
    <w:name w:val="Předmět komentáře Char"/>
    <w:basedOn w:val="TextkomenteChar"/>
    <w:link w:val="Pedmtkomente"/>
    <w:rsid w:val="007E7FE1"/>
    <w:rPr>
      <w:rFonts w:ascii="Times New Roman" w:hAnsi="Times New Roman"/>
      <w:b/>
      <w:bCs/>
    </w:rPr>
  </w:style>
  <w:style w:type="paragraph" w:styleId="Pedmtkomente">
    <w:name w:val="annotation subject"/>
    <w:basedOn w:val="Textkomente"/>
    <w:next w:val="Textkomente"/>
    <w:link w:val="PedmtkomenteChar"/>
    <w:rsid w:val="007E7FE1"/>
    <w:rPr>
      <w:b/>
      <w:bCs/>
    </w:rPr>
  </w:style>
  <w:style w:type="character" w:styleId="Hypertextovodkaz">
    <w:name w:val="Hyperlink"/>
    <w:basedOn w:val="Standardnpsmoodstavce"/>
    <w:unhideWhenUsed/>
    <w:rsid w:val="00E82A2E"/>
    <w:rPr>
      <w:color w:val="0000FF" w:themeColor="hyperlink"/>
      <w:u w:val="single"/>
    </w:rPr>
  </w:style>
  <w:style w:type="character" w:styleId="Odkaznakoment">
    <w:name w:val="annotation reference"/>
    <w:basedOn w:val="Standardnpsmoodstavce"/>
    <w:semiHidden/>
    <w:unhideWhenUsed/>
    <w:rsid w:val="0027632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envelope return" w:uiPriority="0"/>
    <w:lsdException w:name="annotation reference" w:uiPriority="0"/>
    <w:lsdException w:name="page number" w:uiPriority="0"/>
    <w:lsdException w:name="toa heading" w:uiPriority="0"/>
    <w:lsdException w:name="List Bullet" w:uiPriority="0"/>
    <w:lsdException w:name="List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tabs>
        <w:tab w:val="right" w:leader="hyphen" w:pos="9072"/>
      </w:tabs>
      <w:jc w:val="both"/>
    </w:pPr>
    <w:rPr>
      <w:rFonts w:ascii="Arial" w:hAnsi="Arial"/>
    </w:rPr>
  </w:style>
  <w:style w:type="paragraph" w:styleId="Nadpis1">
    <w:name w:val="heading 1"/>
    <w:basedOn w:val="Normln"/>
    <w:next w:val="Bntext"/>
    <w:link w:val="Nadpis1Char"/>
    <w:qFormat/>
    <w:pPr>
      <w:keepNext/>
      <w:numPr>
        <w:numId w:val="4"/>
      </w:numPr>
      <w:spacing w:before="240" w:after="60"/>
      <w:jc w:val="left"/>
      <w:outlineLvl w:val="0"/>
    </w:pPr>
    <w:rPr>
      <w:b/>
      <w:kern w:val="28"/>
      <w:sz w:val="24"/>
    </w:rPr>
  </w:style>
  <w:style w:type="paragraph" w:styleId="Nadpis2">
    <w:name w:val="heading 2"/>
    <w:basedOn w:val="Normln"/>
    <w:next w:val="Normln"/>
    <w:link w:val="Nadpis2Char"/>
    <w:qFormat/>
    <w:pPr>
      <w:numPr>
        <w:ilvl w:val="1"/>
        <w:numId w:val="4"/>
      </w:numPr>
      <w:spacing w:before="120"/>
      <w:jc w:val="center"/>
      <w:outlineLvl w:val="1"/>
    </w:pPr>
    <w:rPr>
      <w:b/>
      <w:smallCaps/>
      <w:sz w:val="24"/>
    </w:rPr>
  </w:style>
  <w:style w:type="paragraph" w:styleId="Nadpis3">
    <w:name w:val="heading 3"/>
    <w:basedOn w:val="Normln"/>
    <w:next w:val="Normln"/>
    <w:link w:val="Nadpis3Char"/>
    <w:autoRedefine/>
    <w:qFormat/>
    <w:pPr>
      <w:keepNext/>
      <w:numPr>
        <w:ilvl w:val="2"/>
        <w:numId w:val="4"/>
      </w:numPr>
      <w:spacing w:before="240" w:after="60"/>
      <w:outlineLvl w:val="2"/>
    </w:pPr>
    <w:rPr>
      <w:i/>
      <w:sz w:val="24"/>
    </w:rPr>
  </w:style>
  <w:style w:type="paragraph" w:styleId="Nadpis4">
    <w:name w:val="heading 4"/>
    <w:basedOn w:val="Normln"/>
    <w:next w:val="Normln"/>
    <w:link w:val="Nadpis4Char"/>
    <w:autoRedefine/>
    <w:qFormat/>
    <w:pPr>
      <w:keepNext/>
      <w:numPr>
        <w:ilvl w:val="3"/>
        <w:numId w:val="4"/>
      </w:numPr>
      <w:spacing w:before="240" w:after="60"/>
      <w:outlineLvl w:val="3"/>
    </w:pPr>
    <w:rPr>
      <w:b/>
      <w:i/>
      <w:sz w:val="24"/>
    </w:rPr>
  </w:style>
  <w:style w:type="paragraph" w:styleId="Nadpis5">
    <w:name w:val="heading 5"/>
    <w:basedOn w:val="Normln"/>
    <w:next w:val="Normln"/>
    <w:link w:val="Nadpis5Char"/>
    <w:qFormat/>
    <w:pPr>
      <w:numPr>
        <w:ilvl w:val="4"/>
        <w:numId w:val="4"/>
      </w:numPr>
      <w:tabs>
        <w:tab w:val="right" w:pos="9072"/>
      </w:tabs>
      <w:spacing w:before="120" w:after="60"/>
      <w:jc w:val="center"/>
      <w:outlineLvl w:val="4"/>
    </w:pPr>
    <w:rPr>
      <w:b/>
      <w:i/>
      <w:sz w:val="22"/>
    </w:rPr>
  </w:style>
  <w:style w:type="paragraph" w:styleId="Nadpis6">
    <w:name w:val="heading 6"/>
    <w:basedOn w:val="Normln"/>
    <w:next w:val="Normln"/>
    <w:link w:val="Nadpis6Char"/>
    <w:autoRedefine/>
    <w:qFormat/>
    <w:pPr>
      <w:numPr>
        <w:ilvl w:val="5"/>
        <w:numId w:val="5"/>
      </w:numPr>
      <w:spacing w:before="240" w:after="60"/>
      <w:outlineLvl w:val="5"/>
    </w:pPr>
    <w:rPr>
      <w:i/>
    </w:rPr>
  </w:style>
  <w:style w:type="paragraph" w:styleId="Nadpis7">
    <w:name w:val="heading 7"/>
    <w:basedOn w:val="Normln"/>
    <w:next w:val="Normln"/>
    <w:link w:val="Nadpis7Char"/>
    <w:autoRedefine/>
    <w:qFormat/>
    <w:pPr>
      <w:numPr>
        <w:ilvl w:val="6"/>
        <w:numId w:val="6"/>
      </w:numPr>
      <w:spacing w:before="240" w:after="60"/>
      <w:jc w:val="center"/>
      <w:outlineLvl w:val="6"/>
    </w:pPr>
    <w:rPr>
      <w:rFonts w:ascii="Garamond" w:hAnsi="Garamond"/>
      <w:b/>
      <w:i/>
      <w:sz w:val="24"/>
    </w:rPr>
  </w:style>
  <w:style w:type="paragraph" w:styleId="Nadpis8">
    <w:name w:val="heading 8"/>
    <w:basedOn w:val="Normln"/>
    <w:next w:val="Normln"/>
    <w:link w:val="Nadpis8Char"/>
    <w:autoRedefine/>
    <w:qFormat/>
    <w:pPr>
      <w:spacing w:before="240" w:after="60"/>
      <w:outlineLvl w:val="7"/>
    </w:pPr>
    <w:rPr>
      <w:i/>
    </w:rPr>
  </w:style>
  <w:style w:type="paragraph" w:styleId="Nadpis9">
    <w:name w:val="heading 9"/>
    <w:basedOn w:val="Normln"/>
    <w:next w:val="Normln"/>
    <w:link w:val="Nadpis9Char"/>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ntext">
    <w:name w:val="Běžný text"/>
    <w:basedOn w:val="Normln"/>
    <w:link w:val="BntextChar"/>
    <w:pPr>
      <w:spacing w:before="60"/>
      <w:ind w:firstLine="454"/>
    </w:pPr>
    <w:rPr>
      <w:sz w:val="24"/>
    </w:rPr>
  </w:style>
  <w:style w:type="character" w:customStyle="1" w:styleId="BntextChar">
    <w:name w:val="Běžný text Char"/>
    <w:link w:val="Bntext"/>
    <w:rsid w:val="00F13112"/>
    <w:rPr>
      <w:rFonts w:ascii="Arial" w:hAnsi="Arial"/>
      <w:sz w:val="24"/>
    </w:rPr>
  </w:style>
  <w:style w:type="character" w:customStyle="1" w:styleId="Nadpis1Char">
    <w:name w:val="Nadpis 1 Char"/>
    <w:link w:val="Nadpis1"/>
    <w:rsid w:val="0036406A"/>
    <w:rPr>
      <w:rFonts w:ascii="Arial" w:hAnsi="Arial"/>
      <w:b/>
      <w:kern w:val="28"/>
      <w:sz w:val="24"/>
    </w:rPr>
  </w:style>
  <w:style w:type="character" w:customStyle="1" w:styleId="Nadpis2Char">
    <w:name w:val="Nadpis 2 Char"/>
    <w:link w:val="Nadpis2"/>
    <w:rsid w:val="0036406A"/>
    <w:rPr>
      <w:rFonts w:ascii="Arial" w:hAnsi="Arial"/>
      <w:b/>
      <w:smallCaps/>
      <w:sz w:val="24"/>
    </w:rPr>
  </w:style>
  <w:style w:type="character" w:customStyle="1" w:styleId="Nadpis3Char">
    <w:name w:val="Nadpis 3 Char"/>
    <w:link w:val="Nadpis3"/>
    <w:rsid w:val="0036406A"/>
    <w:rPr>
      <w:rFonts w:ascii="Arial" w:hAnsi="Arial"/>
      <w:i/>
      <w:sz w:val="24"/>
    </w:rPr>
  </w:style>
  <w:style w:type="character" w:customStyle="1" w:styleId="Nadpis4Char">
    <w:name w:val="Nadpis 4 Char"/>
    <w:link w:val="Nadpis4"/>
    <w:rsid w:val="0036406A"/>
    <w:rPr>
      <w:rFonts w:ascii="Arial" w:hAnsi="Arial"/>
      <w:b/>
      <w:i/>
      <w:sz w:val="24"/>
    </w:rPr>
  </w:style>
  <w:style w:type="character" w:customStyle="1" w:styleId="Nadpis5Char">
    <w:name w:val="Nadpis 5 Char"/>
    <w:link w:val="Nadpis5"/>
    <w:rsid w:val="0036406A"/>
    <w:rPr>
      <w:rFonts w:ascii="Arial" w:hAnsi="Arial"/>
      <w:b/>
      <w:i/>
      <w:sz w:val="22"/>
    </w:rPr>
  </w:style>
  <w:style w:type="character" w:customStyle="1" w:styleId="Nadpis6Char">
    <w:name w:val="Nadpis 6 Char"/>
    <w:link w:val="Nadpis6"/>
    <w:rsid w:val="0036406A"/>
    <w:rPr>
      <w:rFonts w:ascii="Arial" w:hAnsi="Arial"/>
      <w:i/>
    </w:rPr>
  </w:style>
  <w:style w:type="character" w:customStyle="1" w:styleId="Nadpis7Char">
    <w:name w:val="Nadpis 7 Char"/>
    <w:link w:val="Nadpis7"/>
    <w:rsid w:val="0036406A"/>
    <w:rPr>
      <w:rFonts w:ascii="Garamond" w:hAnsi="Garamond"/>
      <w:b/>
      <w:i/>
      <w:sz w:val="24"/>
    </w:rPr>
  </w:style>
  <w:style w:type="character" w:customStyle="1" w:styleId="Nadpis8Char">
    <w:name w:val="Nadpis 8 Char"/>
    <w:link w:val="Nadpis8"/>
    <w:rsid w:val="0036406A"/>
    <w:rPr>
      <w:rFonts w:ascii="Arial" w:hAnsi="Arial"/>
      <w:i/>
    </w:rPr>
  </w:style>
  <w:style w:type="character" w:customStyle="1" w:styleId="Nadpis9Char">
    <w:name w:val="Nadpis 9 Char"/>
    <w:link w:val="Nadpis9"/>
    <w:rsid w:val="0036406A"/>
    <w:rPr>
      <w:rFonts w:ascii="Arial" w:hAnsi="Arial"/>
      <w:b/>
      <w:i/>
      <w:sz w:val="18"/>
    </w:rPr>
  </w:style>
  <w:style w:type="paragraph" w:customStyle="1" w:styleId="spisznaky">
    <w:name w:val="spis. značky"/>
    <w:basedOn w:val="Normln"/>
    <w:pPr>
      <w:jc w:val="right"/>
    </w:pPr>
    <w:rPr>
      <w:sz w:val="16"/>
    </w:rPr>
  </w:style>
  <w:style w:type="paragraph" w:customStyle="1" w:styleId="Odstavec">
    <w:name w:val="Odstavec"/>
    <w:basedOn w:val="Normln"/>
    <w:next w:val="Bntext"/>
    <w:pPr>
      <w:widowControl w:val="0"/>
      <w:spacing w:before="120"/>
      <w:jc w:val="center"/>
      <w:outlineLvl w:val="0"/>
    </w:pPr>
    <w:rPr>
      <w:b/>
      <w:sz w:val="28"/>
    </w:rPr>
  </w:style>
  <w:style w:type="paragraph" w:customStyle="1" w:styleId="Hlavika">
    <w:name w:val="Hlavička"/>
    <w:basedOn w:val="Bntext"/>
    <w:autoRedefine/>
    <w:pPr>
      <w:spacing w:before="120" w:after="120"/>
      <w:ind w:left="851" w:firstLine="0"/>
    </w:pPr>
    <w:rPr>
      <w:sz w:val="28"/>
    </w:rPr>
  </w:style>
  <w:style w:type="paragraph" w:customStyle="1" w:styleId="astnci">
    <w:name w:val="Účastníci"/>
    <w:basedOn w:val="Bntext"/>
    <w:pPr>
      <w:numPr>
        <w:numId w:val="2"/>
      </w:numPr>
      <w:spacing w:after="60"/>
    </w:pPr>
  </w:style>
  <w:style w:type="paragraph" w:customStyle="1" w:styleId="Nadpis">
    <w:name w:val="Nadpis"/>
    <w:basedOn w:val="Normln"/>
    <w:pPr>
      <w:numPr>
        <w:numId w:val="3"/>
      </w:numPr>
      <w:jc w:val="center"/>
    </w:pPr>
    <w:rPr>
      <w:b/>
      <w:sz w:val="52"/>
    </w:rPr>
  </w:style>
  <w:style w:type="paragraph" w:customStyle="1" w:styleId="Zhutn">
    <w:name w:val="Zhuštěný"/>
    <w:basedOn w:val="Bntext"/>
    <w:pPr>
      <w:numPr>
        <w:numId w:val="1"/>
      </w:numPr>
    </w:pPr>
    <w:rPr>
      <w:i/>
    </w:rPr>
  </w:style>
  <w:style w:type="paragraph" w:styleId="Podpis">
    <w:name w:val="Signature"/>
    <w:basedOn w:val="Normln"/>
    <w:link w:val="PodpisChar"/>
    <w:autoRedefine/>
    <w:pPr>
      <w:tabs>
        <w:tab w:val="left" w:pos="4193"/>
      </w:tabs>
      <w:jc w:val="right"/>
    </w:pPr>
    <w:rPr>
      <w:b/>
      <w:i/>
      <w:sz w:val="24"/>
    </w:rPr>
  </w:style>
  <w:style w:type="character" w:customStyle="1" w:styleId="PodpisChar">
    <w:name w:val="Podpis Char"/>
    <w:link w:val="Podpis"/>
    <w:rsid w:val="0036406A"/>
    <w:rPr>
      <w:rFonts w:ascii="Arial" w:hAnsi="Arial"/>
      <w:b/>
      <w:i/>
      <w:sz w:val="24"/>
    </w:rPr>
  </w:style>
  <w:style w:type="paragraph" w:styleId="Hlavikaobsahu">
    <w:name w:val="toa heading"/>
    <w:basedOn w:val="Normln"/>
    <w:next w:val="Normln"/>
    <w:semiHidden/>
    <w:pPr>
      <w:spacing w:before="120"/>
    </w:pPr>
    <w:rPr>
      <w:b/>
      <w:sz w:val="24"/>
    </w:rPr>
  </w:style>
  <w:style w:type="paragraph" w:styleId="Rejstk1">
    <w:name w:val="index 1"/>
    <w:basedOn w:val="Normln"/>
    <w:next w:val="Normln"/>
    <w:semiHidden/>
    <w:pPr>
      <w:tabs>
        <w:tab w:val="clear" w:pos="9072"/>
        <w:tab w:val="right" w:leader="dot" w:pos="9468"/>
      </w:tabs>
      <w:ind w:left="200" w:hanging="200"/>
    </w:pPr>
  </w:style>
  <w:style w:type="paragraph" w:styleId="Hlavikarejstku">
    <w:name w:val="index heading"/>
    <w:basedOn w:val="Normln"/>
    <w:next w:val="Rejstk1"/>
    <w:semiHidden/>
    <w:rPr>
      <w:b/>
    </w:rPr>
  </w:style>
  <w:style w:type="paragraph" w:styleId="Zhlav">
    <w:name w:val="header"/>
    <w:basedOn w:val="Normln"/>
    <w:link w:val="ZhlavChar"/>
    <w:pPr>
      <w:jc w:val="right"/>
    </w:pPr>
    <w:rPr>
      <w:i/>
      <w:smallCaps/>
      <w:sz w:val="16"/>
    </w:rPr>
  </w:style>
  <w:style w:type="character" w:customStyle="1" w:styleId="ZhlavChar">
    <w:name w:val="Záhlaví Char"/>
    <w:link w:val="Zhlav"/>
    <w:rsid w:val="0036406A"/>
    <w:rPr>
      <w:rFonts w:ascii="Arial" w:hAnsi="Arial"/>
      <w:i/>
      <w:smallCaps/>
      <w:sz w:val="16"/>
    </w:rPr>
  </w:style>
  <w:style w:type="paragraph" w:styleId="Zpat">
    <w:name w:val="footer"/>
    <w:basedOn w:val="Zhlav"/>
    <w:link w:val="ZpatChar"/>
    <w:uiPriority w:val="99"/>
  </w:style>
  <w:style w:type="character" w:customStyle="1" w:styleId="ZpatChar">
    <w:name w:val="Zápatí Char"/>
    <w:link w:val="Zpat"/>
    <w:uiPriority w:val="99"/>
    <w:rsid w:val="0036406A"/>
    <w:rPr>
      <w:rFonts w:ascii="Arial" w:hAnsi="Arial"/>
      <w:i/>
      <w:smallCaps/>
      <w:sz w:val="16"/>
    </w:rPr>
  </w:style>
  <w:style w:type="character" w:styleId="slostrnky">
    <w:name w:val="page number"/>
    <w:rPr>
      <w:rFonts w:ascii="Arial" w:hAnsi="Arial"/>
      <w:noProof w:val="0"/>
      <w:lang w:val="cs-CZ"/>
    </w:rPr>
  </w:style>
  <w:style w:type="paragraph" w:customStyle="1" w:styleId="notzpis">
    <w:name w:val="not. zápis"/>
    <w:basedOn w:val="Normln"/>
    <w:next w:val="Bntext"/>
    <w:autoRedefine/>
    <w:pPr>
      <w:jc w:val="center"/>
    </w:pPr>
    <w:rPr>
      <w:b/>
      <w:caps/>
      <w:spacing w:val="50"/>
      <w:sz w:val="28"/>
    </w:rPr>
  </w:style>
  <w:style w:type="paragraph" w:styleId="Podtitul">
    <w:name w:val="Subtitle"/>
    <w:basedOn w:val="Normln"/>
    <w:link w:val="PodtitulChar"/>
    <w:qFormat/>
    <w:pPr>
      <w:spacing w:after="60"/>
      <w:jc w:val="center"/>
    </w:pPr>
    <w:rPr>
      <w:sz w:val="24"/>
    </w:rPr>
  </w:style>
  <w:style w:type="character" w:customStyle="1" w:styleId="PodtitulChar">
    <w:name w:val="Podtitul Char"/>
    <w:link w:val="Podtitul"/>
    <w:rsid w:val="0036406A"/>
    <w:rPr>
      <w:rFonts w:ascii="Arial" w:hAnsi="Arial"/>
      <w:sz w:val="24"/>
    </w:rPr>
  </w:style>
  <w:style w:type="paragraph" w:customStyle="1" w:styleId="Stejnopis-opis">
    <w:name w:val="Stejnopis-opis"/>
    <w:basedOn w:val="Normln"/>
    <w:next w:val="spisznaky"/>
    <w:pPr>
      <w:jc w:val="center"/>
    </w:pPr>
    <w:rPr>
      <w:b/>
      <w:smallCaps/>
      <w:sz w:val="22"/>
    </w:rPr>
  </w:style>
  <w:style w:type="paragraph" w:styleId="Nzev">
    <w:name w:val="Title"/>
    <w:basedOn w:val="Normln"/>
    <w:link w:val="NzevChar"/>
    <w:autoRedefine/>
    <w:qFormat/>
    <w:pPr>
      <w:spacing w:before="240" w:after="60"/>
      <w:jc w:val="center"/>
    </w:pPr>
    <w:rPr>
      <w:b/>
      <w:kern w:val="28"/>
      <w:sz w:val="32"/>
    </w:rPr>
  </w:style>
  <w:style w:type="character" w:customStyle="1" w:styleId="NzevChar">
    <w:name w:val="Název Char"/>
    <w:link w:val="Nzev"/>
    <w:rsid w:val="0036406A"/>
    <w:rPr>
      <w:rFonts w:ascii="Arial" w:hAnsi="Arial"/>
      <w:b/>
      <w:kern w:val="28"/>
      <w:sz w:val="32"/>
    </w:rPr>
  </w:style>
  <w:style w:type="paragraph" w:styleId="Zhlavzprvy">
    <w:name w:val="Message Header"/>
    <w:basedOn w:val="Normln"/>
    <w:link w:val="ZhlavzprvyChar"/>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ZhlavzprvyChar">
    <w:name w:val="Záhlaví zprávy Char"/>
    <w:link w:val="Zhlavzprvy"/>
    <w:rsid w:val="0036406A"/>
    <w:rPr>
      <w:rFonts w:ascii="Arial" w:hAnsi="Arial"/>
      <w:sz w:val="24"/>
      <w:shd w:val="pct20" w:color="auto" w:fill="auto"/>
    </w:rPr>
  </w:style>
  <w:style w:type="paragraph" w:styleId="Zptenadresanaoblku">
    <w:name w:val="envelope return"/>
    <w:basedOn w:val="Normln"/>
  </w:style>
  <w:style w:type="paragraph" w:customStyle="1" w:styleId="Odstavec2">
    <w:name w:val="Odstavec 2"/>
    <w:basedOn w:val="Normln"/>
    <w:pPr>
      <w:jc w:val="center"/>
    </w:pPr>
    <w:rPr>
      <w:b/>
      <w:sz w:val="24"/>
    </w:rPr>
  </w:style>
  <w:style w:type="paragraph" w:customStyle="1" w:styleId="Intdolozka">
    <w:name w:val="Int_dolozka"/>
    <w:basedOn w:val="Normln"/>
    <w:pPr>
      <w:tabs>
        <w:tab w:val="right" w:leader="hyphen" w:pos="1134"/>
        <w:tab w:val="right" w:leader="hyphen" w:pos="2268"/>
        <w:tab w:val="right" w:leader="hyphen" w:pos="3402"/>
        <w:tab w:val="left" w:leader="hyphen" w:pos="4536"/>
        <w:tab w:val="left" w:leader="hyphen" w:pos="5670"/>
        <w:tab w:val="left" w:leader="hyphen" w:pos="6804"/>
        <w:tab w:val="left" w:leader="hyphen" w:pos="7938"/>
        <w:tab w:val="left" w:leader="hyphen" w:pos="9072"/>
      </w:tabs>
      <w:jc w:val="left"/>
    </w:pPr>
    <w:rPr>
      <w:rFonts w:ascii="Courier New" w:hAnsi="Courier New"/>
      <w:sz w:val="24"/>
    </w:rPr>
  </w:style>
  <w:style w:type="paragraph" w:customStyle="1" w:styleId="Intdolozka2">
    <w:name w:val="Int_dolozka2"/>
    <w:basedOn w:val="Intdolozka"/>
    <w:rPr>
      <w:sz w:val="20"/>
    </w:rPr>
  </w:style>
  <w:style w:type="paragraph" w:customStyle="1" w:styleId="Hlavikadopisu">
    <w:name w:val="Hlavička dopisu"/>
    <w:basedOn w:val="Normln"/>
    <w:autoRedefine/>
    <w:rPr>
      <w:b/>
      <w:smallCaps/>
      <w:sz w:val="36"/>
    </w:rPr>
  </w:style>
  <w:style w:type="paragraph" w:customStyle="1" w:styleId="Courier">
    <w:name w:val="Courier"/>
    <w:basedOn w:val="Normln"/>
    <w:pPr>
      <w:jc w:val="left"/>
    </w:pPr>
    <w:rPr>
      <w:rFonts w:ascii="Courier New" w:hAnsi="Courier New"/>
      <w:sz w:val="24"/>
    </w:rPr>
  </w:style>
  <w:style w:type="paragraph" w:customStyle="1" w:styleId="Normlnvlevo">
    <w:name w:val="Normální vlevo"/>
    <w:basedOn w:val="Normln"/>
    <w:pPr>
      <w:jc w:val="left"/>
    </w:pPr>
  </w:style>
  <w:style w:type="paragraph" w:customStyle="1" w:styleId="Odstavec3">
    <w:name w:val="Odstavec 3"/>
    <w:basedOn w:val="Normln"/>
    <w:pPr>
      <w:spacing w:before="120"/>
      <w:jc w:val="center"/>
    </w:pPr>
    <w:rPr>
      <w:rFonts w:ascii="Garamond" w:hAnsi="Garamond"/>
      <w:b/>
      <w:i/>
      <w:sz w:val="28"/>
    </w:rPr>
  </w:style>
  <w:style w:type="paragraph" w:styleId="Zkladntext">
    <w:name w:val="Body Text"/>
    <w:basedOn w:val="Normln"/>
    <w:link w:val="ZkladntextChar"/>
    <w:pPr>
      <w:spacing w:before="85"/>
      <w:jc w:val="left"/>
    </w:pPr>
    <w:rPr>
      <w:snapToGrid w:val="0"/>
      <w:color w:val="000000"/>
      <w:sz w:val="24"/>
    </w:rPr>
  </w:style>
  <w:style w:type="character" w:customStyle="1" w:styleId="ZkladntextChar">
    <w:name w:val="Základní text Char"/>
    <w:link w:val="Zkladntext"/>
    <w:rsid w:val="0036406A"/>
    <w:rPr>
      <w:rFonts w:ascii="Arial" w:hAnsi="Arial"/>
      <w:snapToGrid w:val="0"/>
      <w:color w:val="000000"/>
      <w:sz w:val="24"/>
    </w:rPr>
  </w:style>
  <w:style w:type="paragraph" w:styleId="Zkladntext2">
    <w:name w:val="Body Text 2"/>
    <w:basedOn w:val="Normln"/>
    <w:link w:val="Zkladntext2Char"/>
    <w:pPr>
      <w:tabs>
        <w:tab w:val="left" w:pos="1134"/>
      </w:tabs>
    </w:pPr>
    <w:rPr>
      <w:rFonts w:ascii="Garamond" w:hAnsi="Garamond"/>
      <w:sz w:val="26"/>
    </w:rPr>
  </w:style>
  <w:style w:type="character" w:customStyle="1" w:styleId="Zkladntext2Char">
    <w:name w:val="Základní text 2 Char"/>
    <w:link w:val="Zkladntext2"/>
    <w:rsid w:val="0036406A"/>
    <w:rPr>
      <w:rFonts w:ascii="Garamond" w:hAnsi="Garamond"/>
      <w:sz w:val="26"/>
    </w:rPr>
  </w:style>
  <w:style w:type="paragraph" w:styleId="Zkladntext3">
    <w:name w:val="Body Text 3"/>
    <w:basedOn w:val="Normln"/>
    <w:link w:val="Zkladntext3Char"/>
    <w:pPr>
      <w:tabs>
        <w:tab w:val="left" w:pos="1134"/>
      </w:tabs>
      <w:jc w:val="left"/>
    </w:pPr>
    <w:rPr>
      <w:rFonts w:ascii="Garamond" w:hAnsi="Garamond"/>
      <w:sz w:val="26"/>
    </w:rPr>
  </w:style>
  <w:style w:type="character" w:customStyle="1" w:styleId="Zkladntext3Char">
    <w:name w:val="Základní text 3 Char"/>
    <w:link w:val="Zkladntext3"/>
    <w:rsid w:val="0036406A"/>
    <w:rPr>
      <w:rFonts w:ascii="Garamond" w:hAnsi="Garamond"/>
      <w:sz w:val="26"/>
    </w:rPr>
  </w:style>
  <w:style w:type="paragraph" w:styleId="Zkladntextodsazen2">
    <w:name w:val="Body Text Indent 2"/>
    <w:basedOn w:val="Normln"/>
    <w:link w:val="Zkladntextodsazen2Char"/>
    <w:pPr>
      <w:tabs>
        <w:tab w:val="left" w:pos="1134"/>
      </w:tabs>
      <w:spacing w:before="120"/>
      <w:ind w:firstLine="709"/>
    </w:pPr>
    <w:rPr>
      <w:rFonts w:ascii="Garamond" w:hAnsi="Garamond"/>
      <w:sz w:val="26"/>
    </w:rPr>
  </w:style>
  <w:style w:type="character" w:customStyle="1" w:styleId="Zkladntextodsazen2Char">
    <w:name w:val="Základní text odsazený 2 Char"/>
    <w:link w:val="Zkladntextodsazen2"/>
    <w:rsid w:val="0036406A"/>
    <w:rPr>
      <w:rFonts w:ascii="Garamond" w:hAnsi="Garamond"/>
      <w:sz w:val="26"/>
    </w:rPr>
  </w:style>
  <w:style w:type="paragraph" w:customStyle="1" w:styleId="Odstavec4">
    <w:name w:val="Odstavec 4"/>
    <w:basedOn w:val="Normln"/>
    <w:pPr>
      <w:spacing w:before="120"/>
      <w:jc w:val="center"/>
    </w:pPr>
    <w:rPr>
      <w:rFonts w:ascii="Garamond" w:hAnsi="Garamond"/>
      <w:b/>
      <w:i/>
      <w:sz w:val="24"/>
    </w:rPr>
  </w:style>
  <w:style w:type="character" w:customStyle="1" w:styleId="platne">
    <w:name w:val="platne"/>
    <w:basedOn w:val="Standardnpsmoodstavce"/>
    <w:rsid w:val="00375F01"/>
  </w:style>
  <w:style w:type="paragraph" w:styleId="Zkladntextodsazen">
    <w:name w:val="Body Text Indent"/>
    <w:basedOn w:val="Normln"/>
    <w:link w:val="ZkladntextodsazenChar"/>
    <w:rsid w:val="0036406A"/>
    <w:pPr>
      <w:spacing w:after="120"/>
      <w:ind w:left="283"/>
    </w:pPr>
    <w:rPr>
      <w:sz w:val="24"/>
    </w:rPr>
  </w:style>
  <w:style w:type="character" w:customStyle="1" w:styleId="ZkladntextodsazenChar">
    <w:name w:val="Základní text odsazený Char"/>
    <w:link w:val="Zkladntextodsazen"/>
    <w:rsid w:val="0036406A"/>
    <w:rPr>
      <w:rFonts w:ascii="Arial" w:hAnsi="Arial"/>
      <w:sz w:val="24"/>
    </w:rPr>
  </w:style>
  <w:style w:type="paragraph" w:customStyle="1" w:styleId="Bnslovan">
    <w:name w:val="Běžný číslovaný"/>
    <w:basedOn w:val="Bntext"/>
    <w:qFormat/>
    <w:rsid w:val="0036406A"/>
    <w:pPr>
      <w:numPr>
        <w:numId w:val="9"/>
      </w:numPr>
    </w:pPr>
  </w:style>
  <w:style w:type="paragraph" w:customStyle="1" w:styleId="Zkladntextodsazen2a">
    <w:name w:val="Základní text odsazený 2a"/>
    <w:basedOn w:val="Zkladntextodsazen2"/>
    <w:rsid w:val="00F13112"/>
    <w:pPr>
      <w:numPr>
        <w:numId w:val="10"/>
      </w:numPr>
    </w:pPr>
    <w:rPr>
      <w:rFonts w:ascii="Times New Roman" w:hAnsi="Times New Roman"/>
    </w:rPr>
  </w:style>
  <w:style w:type="character" w:customStyle="1" w:styleId="Zkladntextodsazen3Char">
    <w:name w:val="Základní text odsazený 3 Char"/>
    <w:basedOn w:val="Standardnpsmoodstavce"/>
    <w:link w:val="Zkladntextodsazen3"/>
    <w:rsid w:val="007E7FE1"/>
    <w:rPr>
      <w:rFonts w:ascii="Times New Roman" w:hAnsi="Times New Roman"/>
      <w:sz w:val="22"/>
    </w:rPr>
  </w:style>
  <w:style w:type="paragraph" w:styleId="Zkladntextodsazen3">
    <w:name w:val="Body Text Indent 3"/>
    <w:basedOn w:val="Normln"/>
    <w:link w:val="Zkladntextodsazen3Char"/>
    <w:rsid w:val="007E7FE1"/>
    <w:pPr>
      <w:tabs>
        <w:tab w:val="clear" w:pos="9072"/>
        <w:tab w:val="left" w:pos="360"/>
      </w:tabs>
      <w:ind w:left="426" w:hanging="426"/>
    </w:pPr>
    <w:rPr>
      <w:rFonts w:ascii="Times New Roman" w:hAnsi="Times New Roman"/>
      <w:sz w:val="22"/>
    </w:rPr>
  </w:style>
  <w:style w:type="character" w:customStyle="1" w:styleId="ProsttextChar">
    <w:name w:val="Prostý text Char"/>
    <w:basedOn w:val="Standardnpsmoodstavce"/>
    <w:link w:val="Prosttext"/>
    <w:rsid w:val="007E7FE1"/>
    <w:rPr>
      <w:rFonts w:ascii="Courier New" w:hAnsi="Courier New"/>
    </w:rPr>
  </w:style>
  <w:style w:type="paragraph" w:styleId="Prosttext">
    <w:name w:val="Plain Text"/>
    <w:basedOn w:val="Normln"/>
    <w:link w:val="ProsttextChar"/>
    <w:rsid w:val="007E7FE1"/>
    <w:pPr>
      <w:tabs>
        <w:tab w:val="clear" w:pos="9072"/>
      </w:tabs>
      <w:jc w:val="left"/>
    </w:pPr>
    <w:rPr>
      <w:rFonts w:ascii="Courier New" w:hAnsi="Courier New"/>
    </w:rPr>
  </w:style>
  <w:style w:type="character" w:customStyle="1" w:styleId="RozloendokumentuChar">
    <w:name w:val="Rozložení dokumentu Char"/>
    <w:basedOn w:val="Standardnpsmoodstavce"/>
    <w:link w:val="Rozloendokumentu"/>
    <w:semiHidden/>
    <w:rsid w:val="007E7FE1"/>
    <w:rPr>
      <w:rFonts w:ascii="Tahoma" w:hAnsi="Tahoma" w:cs="Tahoma"/>
      <w:shd w:val="clear" w:color="auto" w:fill="000080"/>
    </w:rPr>
  </w:style>
  <w:style w:type="paragraph" w:styleId="Rozloendokumentu">
    <w:name w:val="Document Map"/>
    <w:basedOn w:val="Normln"/>
    <w:link w:val="RozloendokumentuChar"/>
    <w:semiHidden/>
    <w:rsid w:val="007E7FE1"/>
    <w:pPr>
      <w:shd w:val="clear" w:color="auto" w:fill="000080"/>
      <w:tabs>
        <w:tab w:val="clear" w:pos="9072"/>
      </w:tabs>
      <w:jc w:val="left"/>
    </w:pPr>
    <w:rPr>
      <w:rFonts w:ascii="Tahoma" w:hAnsi="Tahoma" w:cs="Tahoma"/>
    </w:rPr>
  </w:style>
  <w:style w:type="character" w:customStyle="1" w:styleId="TextbublinyChar">
    <w:name w:val="Text bubliny Char"/>
    <w:basedOn w:val="Standardnpsmoodstavce"/>
    <w:link w:val="Textbubliny"/>
    <w:semiHidden/>
    <w:rsid w:val="007E7FE1"/>
    <w:rPr>
      <w:rFonts w:ascii="Tahoma" w:hAnsi="Tahoma" w:cs="Tahoma"/>
      <w:sz w:val="16"/>
      <w:szCs w:val="16"/>
    </w:rPr>
  </w:style>
  <w:style w:type="paragraph" w:styleId="Textbubliny">
    <w:name w:val="Balloon Text"/>
    <w:basedOn w:val="Normln"/>
    <w:link w:val="TextbublinyChar"/>
    <w:semiHidden/>
    <w:rsid w:val="007E7FE1"/>
    <w:pPr>
      <w:tabs>
        <w:tab w:val="clear" w:pos="9072"/>
      </w:tabs>
      <w:jc w:val="left"/>
    </w:pPr>
    <w:rPr>
      <w:rFonts w:ascii="Tahoma" w:hAnsi="Tahoma" w:cs="Tahoma"/>
      <w:sz w:val="16"/>
      <w:szCs w:val="16"/>
    </w:rPr>
  </w:style>
  <w:style w:type="character" w:customStyle="1" w:styleId="TextkomenteChar">
    <w:name w:val="Text komentáře Char"/>
    <w:basedOn w:val="Standardnpsmoodstavce"/>
    <w:link w:val="Textkomente"/>
    <w:rsid w:val="007E7FE1"/>
    <w:rPr>
      <w:rFonts w:ascii="Times New Roman" w:hAnsi="Times New Roman"/>
    </w:rPr>
  </w:style>
  <w:style w:type="paragraph" w:styleId="Textkomente">
    <w:name w:val="annotation text"/>
    <w:basedOn w:val="Normln"/>
    <w:link w:val="TextkomenteChar"/>
    <w:rsid w:val="007E7FE1"/>
    <w:pPr>
      <w:tabs>
        <w:tab w:val="clear" w:pos="9072"/>
      </w:tabs>
      <w:jc w:val="left"/>
    </w:pPr>
    <w:rPr>
      <w:rFonts w:ascii="Times New Roman" w:hAnsi="Times New Roman"/>
    </w:rPr>
  </w:style>
  <w:style w:type="paragraph" w:styleId="Bezmezer">
    <w:name w:val="No Spacing"/>
    <w:qFormat/>
    <w:rsid w:val="007E7FE1"/>
    <w:pPr>
      <w:ind w:left="1134" w:hanging="437"/>
    </w:pPr>
    <w:rPr>
      <w:rFonts w:ascii="Calibri" w:eastAsia="Calibri" w:hAnsi="Calibri"/>
      <w:sz w:val="22"/>
      <w:szCs w:val="22"/>
      <w:lang w:eastAsia="en-US"/>
    </w:rPr>
  </w:style>
  <w:style w:type="paragraph" w:styleId="Odstavecseseznamem">
    <w:name w:val="List Paragraph"/>
    <w:basedOn w:val="Normln"/>
    <w:uiPriority w:val="34"/>
    <w:qFormat/>
    <w:rsid w:val="007E7FE1"/>
    <w:pPr>
      <w:tabs>
        <w:tab w:val="clear" w:pos="9072"/>
      </w:tabs>
      <w:ind w:left="708"/>
      <w:jc w:val="left"/>
    </w:pPr>
    <w:rPr>
      <w:rFonts w:ascii="Times New Roman" w:hAnsi="Times New Roman"/>
    </w:rPr>
  </w:style>
  <w:style w:type="character" w:customStyle="1" w:styleId="PedmtkomenteChar">
    <w:name w:val="Předmět komentáře Char"/>
    <w:basedOn w:val="TextkomenteChar"/>
    <w:link w:val="Pedmtkomente"/>
    <w:rsid w:val="007E7FE1"/>
    <w:rPr>
      <w:rFonts w:ascii="Times New Roman" w:hAnsi="Times New Roman"/>
      <w:b/>
      <w:bCs/>
    </w:rPr>
  </w:style>
  <w:style w:type="paragraph" w:styleId="Pedmtkomente">
    <w:name w:val="annotation subject"/>
    <w:basedOn w:val="Textkomente"/>
    <w:next w:val="Textkomente"/>
    <w:link w:val="PedmtkomenteChar"/>
    <w:rsid w:val="007E7FE1"/>
    <w:rPr>
      <w:b/>
      <w:bCs/>
    </w:rPr>
  </w:style>
  <w:style w:type="character" w:styleId="Hypertextovodkaz">
    <w:name w:val="Hyperlink"/>
    <w:basedOn w:val="Standardnpsmoodstavce"/>
    <w:unhideWhenUsed/>
    <w:rsid w:val="00E82A2E"/>
    <w:rPr>
      <w:color w:val="0000FF" w:themeColor="hyperlink"/>
      <w:u w:val="single"/>
    </w:rPr>
  </w:style>
  <w:style w:type="character" w:styleId="Odkaznakoment">
    <w:name w:val="annotation reference"/>
    <w:basedOn w:val="Standardnpsmoodstavce"/>
    <w:semiHidden/>
    <w:unhideWhenUsed/>
    <w:rsid w:val="002763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U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Sablony\Smlouvy\Kupn&#237;%20smlouva%20MAL&#19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2A109-23F5-4A32-B7A4-A2192411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 MALÁ</Template>
  <TotalTime>0</TotalTime>
  <Pages>23</Pages>
  <Words>8472</Words>
  <Characters>49989</Characters>
  <Application>Microsoft Office Word</Application>
  <DocSecurity>0</DocSecurity>
  <Lines>416</Lines>
  <Paragraphs>116</Paragraphs>
  <ScaleCrop>false</ScaleCrop>
  <HeadingPairs>
    <vt:vector size="6" baseType="variant">
      <vt:variant>
        <vt:lpstr>Název</vt:lpstr>
      </vt:variant>
      <vt:variant>
        <vt:i4>1</vt:i4>
      </vt:variant>
      <vt:variant>
        <vt:lpstr>Title</vt:lpstr>
      </vt:variant>
      <vt:variant>
        <vt:i4>1</vt:i4>
      </vt:variant>
      <vt:variant>
        <vt:lpstr>Headings</vt:lpstr>
      </vt:variant>
      <vt:variant>
        <vt:i4>5</vt:i4>
      </vt:variant>
    </vt:vector>
  </HeadingPairs>
  <TitlesOfParts>
    <vt:vector size="7" baseType="lpstr">
      <vt:lpstr>Rozhodnutí o změně zakladatelské listiny s.r.o.</vt:lpstr>
      <vt:lpstr>Rozhodnutí o změně zakladatelské listiny s.r.o.</vt:lpstr>
      <vt:lpstr/>
      <vt:lpstr/>
      <vt:lpstr/>
      <vt:lpstr/>
      <vt:lpstr/>
    </vt:vector>
  </TitlesOfParts>
  <Company>JUDr. Roman Bláha</Company>
  <LinksUpToDate>false</LinksUpToDate>
  <CharactersWithSpaces>58345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o změně zakladatelské listiny s.r.o.</dc:title>
  <dc:creator>Havlova</dc:creator>
  <cp:lastModifiedBy>ipokorna</cp:lastModifiedBy>
  <cp:revision>2</cp:revision>
  <cp:lastPrinted>1998-07-12T06:42:00Z</cp:lastPrinted>
  <dcterms:created xsi:type="dcterms:W3CDTF">2014-06-24T14:37:00Z</dcterms:created>
  <dcterms:modified xsi:type="dcterms:W3CDTF">2014-06-24T14:37:00Z</dcterms:modified>
</cp:coreProperties>
</file>